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522" w:type="dxa"/>
        <w:tblCellSpacing w:w="0" w:type="dxa"/>
        <w:tblInd w:w="0" w:type="dxa"/>
        <w:shd w:val="clear" w:color="auto" w:fill="FFFFFF"/>
        <w:tblLayout w:type="fixed"/>
        <w:tblCellMar>
          <w:top w:w="0" w:type="dxa"/>
          <w:left w:w="0" w:type="dxa"/>
          <w:bottom w:w="0" w:type="dxa"/>
          <w:right w:w="0" w:type="dxa"/>
        </w:tblCellMar>
      </w:tblPr>
      <w:tblGrid>
        <w:gridCol w:w="3484"/>
        <w:gridCol w:w="5038"/>
      </w:tblGrid>
      <w:tr>
        <w:tblPrEx>
          <w:shd w:val="clear" w:color="auto" w:fill="FFFFFF"/>
          <w:tblLayout w:type="fixed"/>
          <w:tblCellMar>
            <w:top w:w="0" w:type="dxa"/>
            <w:left w:w="0" w:type="dxa"/>
            <w:bottom w:w="0" w:type="dxa"/>
            <w:right w:w="0" w:type="dxa"/>
          </w:tblCellMar>
        </w:tblPrEx>
        <w:trPr>
          <w:tblCellSpacing w:w="0" w:type="dxa"/>
        </w:trPr>
        <w:tc>
          <w:tcPr>
            <w:tcW w:w="3484"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bookmarkStart w:id="9" w:name="_GoBack"/>
            <w:r>
              <w:rPr>
                <w:rFonts w:hint="default" w:ascii="Times New Roman" w:hAnsi="Times New Roman" w:cs="Times New Roman"/>
                <w:b/>
                <w:i w:val="0"/>
                <w:caps w:val="0"/>
                <w:color w:val="000000"/>
                <w:spacing w:val="0"/>
                <w:sz w:val="24"/>
                <w:szCs w:val="24"/>
                <w:bdr w:val="none" w:color="auto" w:sz="0" w:space="0"/>
              </w:rPr>
              <w:t>BỘ KHOA HỌC VÀ CÔNG NGHỆ - BỘ KẾ HOẠCH VÀ ĐẦU TƯ</w:t>
            </w:r>
            <w:r>
              <w:rPr>
                <w:rFonts w:hint="default" w:ascii="Times New Roman" w:hAnsi="Times New Roman" w:cs="Times New Roman"/>
                <w:b/>
                <w:i w:val="0"/>
                <w:caps w:val="0"/>
                <w:color w:val="000000"/>
                <w:spacing w:val="0"/>
                <w:sz w:val="24"/>
                <w:szCs w:val="24"/>
                <w:bdr w:val="none" w:color="auto" w:sz="0" w:space="0"/>
                <w:lang/>
              </w:rPr>
              <w:br w:type="textWrapping"/>
            </w:r>
            <w:r>
              <w:rPr>
                <w:rFonts w:hint="default" w:ascii="Times New Roman" w:hAnsi="Times New Roman" w:cs="Times New Roman"/>
                <w:b/>
                <w:i w:val="0"/>
                <w:caps w:val="0"/>
                <w:color w:val="000000"/>
                <w:spacing w:val="0"/>
                <w:sz w:val="24"/>
                <w:szCs w:val="24"/>
                <w:bdr w:val="none" w:color="auto" w:sz="0" w:space="0"/>
                <w:lang/>
              </w:rPr>
              <w:t>----------</w:t>
            </w:r>
          </w:p>
        </w:tc>
        <w:tc>
          <w:tcPr>
            <w:tcW w:w="5038"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lang/>
              </w:rPr>
              <w:t>CỘNG HÒA XÃ HỘI CHỦ NGHĨA VIỆT NAM</w:t>
            </w:r>
            <w:r>
              <w:rPr>
                <w:rFonts w:hint="default" w:ascii="Times New Roman" w:hAnsi="Times New Roman" w:cs="Times New Roman"/>
                <w:b/>
                <w:i w:val="0"/>
                <w:caps w:val="0"/>
                <w:color w:val="000000"/>
                <w:spacing w:val="0"/>
                <w:sz w:val="24"/>
                <w:szCs w:val="24"/>
                <w:bdr w:val="none" w:color="auto" w:sz="0" w:space="0"/>
                <w:lang/>
              </w:rPr>
              <w:br w:type="textWrapping"/>
            </w:r>
            <w:r>
              <w:rPr>
                <w:rFonts w:hint="default" w:ascii="Times New Roman" w:hAnsi="Times New Roman" w:cs="Times New Roman"/>
                <w:b/>
                <w:i w:val="0"/>
                <w:caps w:val="0"/>
                <w:color w:val="000000"/>
                <w:spacing w:val="0"/>
                <w:sz w:val="24"/>
                <w:szCs w:val="24"/>
                <w:bdr w:val="none" w:color="auto" w:sz="0" w:space="0"/>
                <w:lang/>
              </w:rPr>
              <w:t>Độc lập - Tự do - Hạnh phúc </w:t>
            </w:r>
            <w:r>
              <w:rPr>
                <w:rFonts w:hint="default" w:ascii="Times New Roman" w:hAnsi="Times New Roman" w:cs="Times New Roman"/>
                <w:b/>
                <w:i w:val="0"/>
                <w:caps w:val="0"/>
                <w:color w:val="000000"/>
                <w:spacing w:val="0"/>
                <w:sz w:val="24"/>
                <w:szCs w:val="24"/>
                <w:bdr w:val="none" w:color="auto" w:sz="0" w:space="0"/>
                <w:lang/>
              </w:rPr>
              <w:br w:type="textWrapping"/>
            </w:r>
            <w:r>
              <w:rPr>
                <w:rFonts w:hint="default" w:ascii="Times New Roman" w:hAnsi="Times New Roman" w:cs="Times New Roman"/>
                <w:b/>
                <w:i w:val="0"/>
                <w:caps w:val="0"/>
                <w:color w:val="000000"/>
                <w:spacing w:val="0"/>
                <w:sz w:val="24"/>
                <w:szCs w:val="24"/>
                <w:bdr w:val="none" w:color="auto" w:sz="0" w:space="0"/>
                <w:lang/>
              </w:rPr>
              <w:t>---------------</w:t>
            </w:r>
          </w:p>
        </w:tc>
      </w:tr>
      <w:tr>
        <w:tblPrEx>
          <w:tblLayout w:type="fixed"/>
          <w:tblCellMar>
            <w:top w:w="0" w:type="dxa"/>
            <w:left w:w="0" w:type="dxa"/>
            <w:bottom w:w="0" w:type="dxa"/>
            <w:right w:w="0" w:type="dxa"/>
          </w:tblCellMar>
        </w:tblPrEx>
        <w:trPr>
          <w:tblCellSpacing w:w="0" w:type="dxa"/>
        </w:trPr>
        <w:tc>
          <w:tcPr>
            <w:tcW w:w="3484"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lang/>
              </w:rPr>
              <w:t>Số: 05/2016/TTLT-BKHCN-BKHĐT</w:t>
            </w:r>
          </w:p>
        </w:tc>
        <w:tc>
          <w:tcPr>
            <w:tcW w:w="5038"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i/>
                <w:caps w:val="0"/>
                <w:color w:val="000000"/>
                <w:spacing w:val="0"/>
                <w:sz w:val="24"/>
                <w:szCs w:val="24"/>
                <w:bdr w:val="none" w:color="auto" w:sz="0" w:space="0"/>
                <w:lang/>
              </w:rPr>
              <w:t>Hà Nội, ngày </w:t>
            </w:r>
            <w:r>
              <w:rPr>
                <w:rFonts w:hint="default" w:ascii="Times New Roman" w:hAnsi="Times New Roman" w:cs="Times New Roman"/>
                <w:i/>
                <w:caps w:val="0"/>
                <w:color w:val="000000"/>
                <w:spacing w:val="0"/>
                <w:sz w:val="24"/>
                <w:szCs w:val="24"/>
                <w:bdr w:val="none" w:color="auto" w:sz="0" w:space="0"/>
              </w:rPr>
              <w:t>05</w:t>
            </w:r>
            <w:r>
              <w:rPr>
                <w:rFonts w:hint="default" w:ascii="Times New Roman" w:hAnsi="Times New Roman" w:cs="Times New Roman"/>
                <w:i/>
                <w:caps w:val="0"/>
                <w:color w:val="000000"/>
                <w:spacing w:val="0"/>
                <w:sz w:val="24"/>
                <w:szCs w:val="24"/>
                <w:bdr w:val="none" w:color="auto" w:sz="0" w:space="0"/>
                <w:lang/>
              </w:rPr>
              <w:t> tháng </w:t>
            </w:r>
            <w:r>
              <w:rPr>
                <w:rFonts w:hint="default" w:ascii="Times New Roman" w:hAnsi="Times New Roman" w:cs="Times New Roman"/>
                <w:i/>
                <w:caps w:val="0"/>
                <w:color w:val="000000"/>
                <w:spacing w:val="0"/>
                <w:sz w:val="24"/>
                <w:szCs w:val="24"/>
                <w:bdr w:val="none" w:color="auto" w:sz="0" w:space="0"/>
              </w:rPr>
              <w:t>4</w:t>
            </w:r>
            <w:r>
              <w:rPr>
                <w:rFonts w:hint="default" w:ascii="Times New Roman" w:hAnsi="Times New Roman" w:cs="Times New Roman"/>
                <w:i/>
                <w:caps w:val="0"/>
                <w:color w:val="000000"/>
                <w:spacing w:val="0"/>
                <w:sz w:val="24"/>
                <w:szCs w:val="24"/>
                <w:bdr w:val="none" w:color="auto" w:sz="0" w:space="0"/>
                <w:lang/>
              </w:rPr>
              <w:t> năm 2016</w:t>
            </w:r>
          </w:p>
        </w:tc>
      </w:tr>
    </w:tbl>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THÔNG TƯ LIÊN TỊCH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QUY ĐỊNH CHI TIẾT VÀ HƯỚNG DẪN XỬ LÝ ĐỐI VỚI TRƯỜNG HỢP TÊN DOANH NGHIỆP XÂM PHẠM QUYỀN SỞ HỮU CÔNG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lang/>
        </w:rPr>
        <w:t>Căn cứ Nghị định số </w:t>
      </w:r>
      <w:r>
        <w:rPr>
          <w:rFonts w:hint="default" w:ascii="Times New Roman" w:hAnsi="Times New Roman" w:cs="Times New Roman"/>
          <w:i/>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caps w:val="0"/>
          <w:color w:val="0E70C3"/>
          <w:spacing w:val="0"/>
          <w:sz w:val="24"/>
          <w:szCs w:val="24"/>
          <w:u w:val="none"/>
          <w:bdr w:val="none" w:color="auto" w:sz="0" w:space="0"/>
          <w:shd w:val="clear" w:fill="FFFFFF"/>
          <w:lang/>
        </w:rPr>
        <w:instrText xml:space="preserve"> HYPERLINK "https://thuvienphapluat.vn/van-ban/so-huu-tri-tue/nghi-dinh-99-2013-nd-cp-xu-phat-vi-pham-hanh-chinh-so-huu-cong-nghiep-205677.aspx" \o "Nghị định 99/2013/NĐ-CP" \t "https://thuvienphapluat.vn/van-ban/Doanh-nghiep/_blank" </w:instrText>
      </w:r>
      <w:r>
        <w:rPr>
          <w:rFonts w:hint="default" w:ascii="Times New Roman" w:hAnsi="Times New Roman" w:cs="Times New Roman"/>
          <w:i/>
          <w:caps w:val="0"/>
          <w:color w:val="0E70C3"/>
          <w:spacing w:val="0"/>
          <w:sz w:val="24"/>
          <w:szCs w:val="24"/>
          <w:u w:val="none"/>
          <w:bdr w:val="none" w:color="auto" w:sz="0" w:space="0"/>
          <w:shd w:val="clear" w:fill="FFFFFF"/>
          <w:lang/>
        </w:rPr>
        <w:fldChar w:fldCharType="separate"/>
      </w:r>
      <w:r>
        <w:rPr>
          <w:rStyle w:val="4"/>
          <w:rFonts w:hint="default" w:ascii="Times New Roman" w:hAnsi="Times New Roman" w:cs="Times New Roman"/>
          <w:i/>
          <w:caps w:val="0"/>
          <w:color w:val="0E70C3"/>
          <w:spacing w:val="0"/>
          <w:sz w:val="24"/>
          <w:szCs w:val="24"/>
          <w:u w:val="none"/>
          <w:bdr w:val="none" w:color="auto" w:sz="0" w:space="0"/>
          <w:shd w:val="clear" w:fill="FFFFFF"/>
          <w:lang/>
        </w:rPr>
        <w:t>99/2013/NĐ-CP</w:t>
      </w:r>
      <w:r>
        <w:rPr>
          <w:rFonts w:hint="default" w:ascii="Times New Roman" w:hAnsi="Times New Roman" w:cs="Times New Roman"/>
          <w:i/>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caps w:val="0"/>
          <w:color w:val="000000"/>
          <w:spacing w:val="0"/>
          <w:sz w:val="24"/>
          <w:szCs w:val="24"/>
          <w:bdr w:val="none" w:color="auto" w:sz="0" w:space="0"/>
          <w:shd w:val="clear" w:fill="FFFFFF"/>
          <w:lang/>
        </w:rPr>
        <w:t> ngày 29 tháng 8 năm 2013 của Chính phủ quy định xử phạt v</w:t>
      </w:r>
      <w:r>
        <w:rPr>
          <w:rFonts w:hint="default" w:ascii="Times New Roman" w:hAnsi="Times New Roman" w:cs="Times New Roman"/>
          <w:i/>
          <w:caps w:val="0"/>
          <w:color w:val="000000"/>
          <w:spacing w:val="0"/>
          <w:sz w:val="24"/>
          <w:szCs w:val="24"/>
          <w:bdr w:val="none" w:color="auto" w:sz="0" w:space="0"/>
          <w:shd w:val="clear" w:fill="FFFFFF"/>
        </w:rPr>
        <w:t>i </w:t>
      </w:r>
      <w:r>
        <w:rPr>
          <w:rFonts w:hint="default" w:ascii="Times New Roman" w:hAnsi="Times New Roman" w:cs="Times New Roman"/>
          <w:i/>
          <w:caps w:val="0"/>
          <w:color w:val="000000"/>
          <w:spacing w:val="0"/>
          <w:sz w:val="24"/>
          <w:szCs w:val="24"/>
          <w:bdr w:val="none" w:color="auto" w:sz="0" w:space="0"/>
          <w:shd w:val="clear" w:fill="FFFFFF"/>
          <w:lang/>
        </w:rPr>
        <w:t>phạm hành chính trong lĩnh vực sở hữu công nghiệp </w:t>
      </w:r>
      <w:r>
        <w:rPr>
          <w:rFonts w:hint="default" w:ascii="Times New Roman" w:hAnsi="Times New Roman" w:cs="Times New Roman"/>
          <w:i/>
          <w:caps w:val="0"/>
          <w:color w:val="000000"/>
          <w:spacing w:val="0"/>
          <w:sz w:val="24"/>
          <w:szCs w:val="24"/>
          <w:bdr w:val="none" w:color="auto" w:sz="0" w:space="0"/>
          <w:shd w:val="clear" w:fill="FFFFFF"/>
        </w:rPr>
        <w:t>(</w:t>
      </w:r>
      <w:r>
        <w:rPr>
          <w:rFonts w:hint="default" w:ascii="Times New Roman" w:hAnsi="Times New Roman" w:cs="Times New Roman"/>
          <w:i/>
          <w:caps w:val="0"/>
          <w:color w:val="000000"/>
          <w:spacing w:val="0"/>
          <w:sz w:val="24"/>
          <w:szCs w:val="24"/>
          <w:bdr w:val="none" w:color="auto" w:sz="0" w:space="0"/>
          <w:shd w:val="clear" w:fill="FFFFFF"/>
          <w:lang/>
        </w:rPr>
        <w:t>sau đây gọi tắt là Nghị định 99/2013/NĐ-CP);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lang/>
        </w:rPr>
        <w:t>Căn cứ Nghị định s</w:t>
      </w:r>
      <w:r>
        <w:rPr>
          <w:rFonts w:hint="default" w:ascii="Times New Roman" w:hAnsi="Times New Roman" w:cs="Times New Roman"/>
          <w:i/>
          <w:caps w:val="0"/>
          <w:color w:val="000000"/>
          <w:spacing w:val="0"/>
          <w:sz w:val="24"/>
          <w:szCs w:val="24"/>
          <w:bdr w:val="none" w:color="auto" w:sz="0" w:space="0"/>
          <w:shd w:val="clear" w:fill="FFFFFF"/>
        </w:rPr>
        <w:t>ố</w:t>
      </w:r>
      <w:r>
        <w:rPr>
          <w:rFonts w:hint="default" w:ascii="Times New Roman" w:hAnsi="Times New Roman" w:cs="Times New Roman"/>
          <w:i/>
          <w:caps w:val="0"/>
          <w:color w:val="000000"/>
          <w:spacing w:val="0"/>
          <w:sz w:val="24"/>
          <w:szCs w:val="24"/>
          <w:bdr w:val="none" w:color="auto" w:sz="0" w:space="0"/>
          <w:shd w:val="clear" w:fill="FFFFFF"/>
          <w:lang/>
        </w:rPr>
        <w:t> </w:t>
      </w:r>
      <w:r>
        <w:rPr>
          <w:rFonts w:hint="default" w:ascii="Times New Roman" w:hAnsi="Times New Roman" w:cs="Times New Roman"/>
          <w:i/>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caps w:val="0"/>
          <w:color w:val="0E70C3"/>
          <w:spacing w:val="0"/>
          <w:sz w:val="24"/>
          <w:szCs w:val="24"/>
          <w:u w:val="none"/>
          <w:bdr w:val="none" w:color="auto" w:sz="0" w:space="0"/>
          <w:shd w:val="clear" w:fill="FFFFFF"/>
          <w:lang/>
        </w:rPr>
        <w:instrText xml:space="preserve"> HYPERLINK "https://thuvienphapluat.vn/van-ban/doanh-nghiep/nghi-dinh-78-2015-nd-cp-dang-ky-doanh-nghiep-290547.aspx" \o "Nghị định 78/2015/NĐ-CP" \t "https://thuvienphapluat.vn/van-ban/Doanh-nghiep/_blank" </w:instrText>
      </w:r>
      <w:r>
        <w:rPr>
          <w:rFonts w:hint="default" w:ascii="Times New Roman" w:hAnsi="Times New Roman" w:cs="Times New Roman"/>
          <w:i/>
          <w:caps w:val="0"/>
          <w:color w:val="0E70C3"/>
          <w:spacing w:val="0"/>
          <w:sz w:val="24"/>
          <w:szCs w:val="24"/>
          <w:u w:val="none"/>
          <w:bdr w:val="none" w:color="auto" w:sz="0" w:space="0"/>
          <w:shd w:val="clear" w:fill="FFFFFF"/>
          <w:lang/>
        </w:rPr>
        <w:fldChar w:fldCharType="separate"/>
      </w:r>
      <w:r>
        <w:rPr>
          <w:rStyle w:val="4"/>
          <w:rFonts w:hint="default" w:ascii="Times New Roman" w:hAnsi="Times New Roman" w:cs="Times New Roman"/>
          <w:i/>
          <w:caps w:val="0"/>
          <w:color w:val="0E70C3"/>
          <w:spacing w:val="0"/>
          <w:sz w:val="24"/>
          <w:szCs w:val="24"/>
          <w:u w:val="none"/>
          <w:bdr w:val="none" w:color="auto" w:sz="0" w:space="0"/>
          <w:shd w:val="clear" w:fill="FFFFFF"/>
          <w:lang/>
        </w:rPr>
        <w:t>78/2015/NĐ-CP</w:t>
      </w:r>
      <w:r>
        <w:rPr>
          <w:rFonts w:hint="default" w:ascii="Times New Roman" w:hAnsi="Times New Roman" w:cs="Times New Roman"/>
          <w:i/>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caps w:val="0"/>
          <w:color w:val="000000"/>
          <w:spacing w:val="0"/>
          <w:sz w:val="24"/>
          <w:szCs w:val="24"/>
          <w:bdr w:val="none" w:color="auto" w:sz="0" w:space="0"/>
          <w:shd w:val="clear" w:fill="FFFFFF"/>
          <w:lang/>
        </w:rPr>
        <w:t> ngày 14 tháng 9 năm 2015 của Chính phủ quy định về đăng ký doanh nghiệp (sau đây gọi t</w:t>
      </w:r>
      <w:r>
        <w:rPr>
          <w:rFonts w:hint="default" w:ascii="Times New Roman" w:hAnsi="Times New Roman" w:cs="Times New Roman"/>
          <w:i/>
          <w:caps w:val="0"/>
          <w:color w:val="000000"/>
          <w:spacing w:val="0"/>
          <w:sz w:val="24"/>
          <w:szCs w:val="24"/>
          <w:bdr w:val="none" w:color="auto" w:sz="0" w:space="0"/>
          <w:shd w:val="clear" w:fill="FFFFFF"/>
        </w:rPr>
        <w:t>ắ</w:t>
      </w:r>
      <w:r>
        <w:rPr>
          <w:rFonts w:hint="default" w:ascii="Times New Roman" w:hAnsi="Times New Roman" w:cs="Times New Roman"/>
          <w:i/>
          <w:caps w:val="0"/>
          <w:color w:val="000000"/>
          <w:spacing w:val="0"/>
          <w:sz w:val="24"/>
          <w:szCs w:val="24"/>
          <w:bdr w:val="none" w:color="auto" w:sz="0" w:space="0"/>
          <w:shd w:val="clear" w:fill="FFFFFF"/>
          <w:lang/>
        </w:rPr>
        <w:t>t là Nghị định 78/2015/NĐ-CP);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lang/>
        </w:rPr>
        <w:t>Căn cứ Nghị định s</w:t>
      </w:r>
      <w:r>
        <w:rPr>
          <w:rFonts w:hint="default" w:ascii="Times New Roman" w:hAnsi="Times New Roman" w:cs="Times New Roman"/>
          <w:i/>
          <w:caps w:val="0"/>
          <w:color w:val="000000"/>
          <w:spacing w:val="0"/>
          <w:sz w:val="24"/>
          <w:szCs w:val="24"/>
          <w:bdr w:val="none" w:color="auto" w:sz="0" w:space="0"/>
          <w:shd w:val="clear" w:fill="FFFFFF"/>
        </w:rPr>
        <w:t>ố</w:t>
      </w:r>
      <w:r>
        <w:rPr>
          <w:rFonts w:hint="default" w:ascii="Times New Roman" w:hAnsi="Times New Roman" w:cs="Times New Roman"/>
          <w:i/>
          <w:caps w:val="0"/>
          <w:color w:val="000000"/>
          <w:spacing w:val="0"/>
          <w:sz w:val="24"/>
          <w:szCs w:val="24"/>
          <w:bdr w:val="none" w:color="auto" w:sz="0" w:space="0"/>
          <w:shd w:val="clear" w:fill="FFFFFF"/>
          <w:lang/>
        </w:rPr>
        <w:t> </w:t>
      </w:r>
      <w:r>
        <w:rPr>
          <w:rFonts w:hint="default" w:ascii="Times New Roman" w:hAnsi="Times New Roman" w:cs="Times New Roman"/>
          <w:i/>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caps w:val="0"/>
          <w:color w:val="0E70C3"/>
          <w:spacing w:val="0"/>
          <w:sz w:val="24"/>
          <w:szCs w:val="24"/>
          <w:u w:val="none"/>
          <w:bdr w:val="none" w:color="auto" w:sz="0" w:space="0"/>
          <w:shd w:val="clear" w:fill="FFFFFF"/>
          <w:lang/>
        </w:rPr>
        <w:instrText xml:space="preserve"> HYPERLINK "https://thuvienphapluat.vn/van-ban/bo-may-hanh-chinh/nghi-dinh-20-2013-nd-cp-chuc-nang-nhiem-vu-quyen-han-co-cau-bo-khoa-hoc-cong-nge-174126.aspx" \o "Nghị định 20/2013/NĐ-CP" \t "https://thuvienphapluat.vn/van-ban/Doanh-nghiep/_blank" </w:instrText>
      </w:r>
      <w:r>
        <w:rPr>
          <w:rFonts w:hint="default" w:ascii="Times New Roman" w:hAnsi="Times New Roman" w:cs="Times New Roman"/>
          <w:i/>
          <w:caps w:val="0"/>
          <w:color w:val="0E70C3"/>
          <w:spacing w:val="0"/>
          <w:sz w:val="24"/>
          <w:szCs w:val="24"/>
          <w:u w:val="none"/>
          <w:bdr w:val="none" w:color="auto" w:sz="0" w:space="0"/>
          <w:shd w:val="clear" w:fill="FFFFFF"/>
          <w:lang/>
        </w:rPr>
        <w:fldChar w:fldCharType="separate"/>
      </w:r>
      <w:r>
        <w:rPr>
          <w:rStyle w:val="4"/>
          <w:rFonts w:hint="default" w:ascii="Times New Roman" w:hAnsi="Times New Roman" w:cs="Times New Roman"/>
          <w:i/>
          <w:caps w:val="0"/>
          <w:color w:val="0E70C3"/>
          <w:spacing w:val="0"/>
          <w:sz w:val="24"/>
          <w:szCs w:val="24"/>
          <w:u w:val="none"/>
          <w:bdr w:val="none" w:color="auto" w:sz="0" w:space="0"/>
          <w:shd w:val="clear" w:fill="FFFFFF"/>
          <w:lang/>
        </w:rPr>
        <w:t>20/2013/NĐ-CP</w:t>
      </w:r>
      <w:r>
        <w:rPr>
          <w:rFonts w:hint="default" w:ascii="Times New Roman" w:hAnsi="Times New Roman" w:cs="Times New Roman"/>
          <w:i/>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caps w:val="0"/>
          <w:color w:val="000000"/>
          <w:spacing w:val="0"/>
          <w:sz w:val="24"/>
          <w:szCs w:val="24"/>
          <w:bdr w:val="none" w:color="auto" w:sz="0" w:space="0"/>
          <w:shd w:val="clear" w:fill="FFFFFF"/>
          <w:lang/>
        </w:rPr>
        <w:t> ngà</w:t>
      </w:r>
      <w:r>
        <w:rPr>
          <w:rFonts w:hint="default" w:ascii="Times New Roman" w:hAnsi="Times New Roman" w:cs="Times New Roman"/>
          <w:i/>
          <w:caps w:val="0"/>
          <w:color w:val="000000"/>
          <w:spacing w:val="0"/>
          <w:sz w:val="24"/>
          <w:szCs w:val="24"/>
          <w:bdr w:val="none" w:color="auto" w:sz="0" w:space="0"/>
          <w:shd w:val="clear" w:fill="FFFFFF"/>
        </w:rPr>
        <w:t>y </w:t>
      </w:r>
      <w:r>
        <w:rPr>
          <w:rFonts w:hint="default" w:ascii="Times New Roman" w:hAnsi="Times New Roman" w:cs="Times New Roman"/>
          <w:i/>
          <w:caps w:val="0"/>
          <w:color w:val="000000"/>
          <w:spacing w:val="0"/>
          <w:sz w:val="24"/>
          <w:szCs w:val="24"/>
          <w:bdr w:val="none" w:color="auto" w:sz="0" w:space="0"/>
          <w:shd w:val="clear" w:fill="FFFFFF"/>
          <w:lang/>
        </w:rPr>
        <w:t>26 tháng 02 năm 2013 của Chính phủ quy định chức năng, nhiệm vụ, quyền hạn và cơ cấu t</w:t>
      </w:r>
      <w:r>
        <w:rPr>
          <w:rFonts w:hint="default" w:ascii="Times New Roman" w:hAnsi="Times New Roman" w:cs="Times New Roman"/>
          <w:i/>
          <w:caps w:val="0"/>
          <w:color w:val="000000"/>
          <w:spacing w:val="0"/>
          <w:sz w:val="24"/>
          <w:szCs w:val="24"/>
          <w:bdr w:val="none" w:color="auto" w:sz="0" w:space="0"/>
          <w:shd w:val="clear" w:fill="FFFFFF"/>
        </w:rPr>
        <w:t>ổ </w:t>
      </w:r>
      <w:r>
        <w:rPr>
          <w:rFonts w:hint="default" w:ascii="Times New Roman" w:hAnsi="Times New Roman" w:cs="Times New Roman"/>
          <w:i/>
          <w:caps w:val="0"/>
          <w:color w:val="000000"/>
          <w:spacing w:val="0"/>
          <w:sz w:val="24"/>
          <w:szCs w:val="24"/>
          <w:bdr w:val="none" w:color="auto" w:sz="0" w:space="0"/>
          <w:shd w:val="clear" w:fill="FFFFFF"/>
          <w:lang/>
        </w:rPr>
        <w:t>chức c</w:t>
      </w:r>
      <w:r>
        <w:rPr>
          <w:rFonts w:hint="default" w:ascii="Times New Roman" w:hAnsi="Times New Roman" w:cs="Times New Roman"/>
          <w:i/>
          <w:caps w:val="0"/>
          <w:color w:val="000000"/>
          <w:spacing w:val="0"/>
          <w:sz w:val="24"/>
          <w:szCs w:val="24"/>
          <w:bdr w:val="none" w:color="auto" w:sz="0" w:space="0"/>
          <w:shd w:val="clear" w:fill="FFFFFF"/>
        </w:rPr>
        <w:t>ủ</w:t>
      </w:r>
      <w:r>
        <w:rPr>
          <w:rFonts w:hint="default" w:ascii="Times New Roman" w:hAnsi="Times New Roman" w:cs="Times New Roman"/>
          <w:i/>
          <w:caps w:val="0"/>
          <w:color w:val="000000"/>
          <w:spacing w:val="0"/>
          <w:sz w:val="24"/>
          <w:szCs w:val="24"/>
          <w:bdr w:val="none" w:color="auto" w:sz="0" w:space="0"/>
          <w:shd w:val="clear" w:fill="FFFFFF"/>
          <w:lang/>
        </w:rPr>
        <w:t>a Bộ Khoa học và Công nghệ;</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lang/>
        </w:rPr>
        <w:t>Căn cứ Nghị định s</w:t>
      </w:r>
      <w:r>
        <w:rPr>
          <w:rFonts w:hint="default" w:ascii="Times New Roman" w:hAnsi="Times New Roman" w:cs="Times New Roman"/>
          <w:i/>
          <w:caps w:val="0"/>
          <w:color w:val="000000"/>
          <w:spacing w:val="0"/>
          <w:sz w:val="24"/>
          <w:szCs w:val="24"/>
          <w:bdr w:val="none" w:color="auto" w:sz="0" w:space="0"/>
          <w:shd w:val="clear" w:fill="FFFFFF"/>
        </w:rPr>
        <w:t>ố</w:t>
      </w:r>
      <w:r>
        <w:rPr>
          <w:rFonts w:hint="default" w:ascii="Times New Roman" w:hAnsi="Times New Roman" w:cs="Times New Roman"/>
          <w:i/>
          <w:caps w:val="0"/>
          <w:color w:val="000000"/>
          <w:spacing w:val="0"/>
          <w:sz w:val="24"/>
          <w:szCs w:val="24"/>
          <w:bdr w:val="none" w:color="auto" w:sz="0" w:space="0"/>
          <w:shd w:val="clear" w:fill="FFFFFF"/>
          <w:lang/>
        </w:rPr>
        <w:t> 1</w:t>
      </w:r>
      <w:r>
        <w:rPr>
          <w:rFonts w:hint="default" w:ascii="Times New Roman" w:hAnsi="Times New Roman" w:cs="Times New Roman"/>
          <w:i/>
          <w:caps w:val="0"/>
          <w:color w:val="000000"/>
          <w:spacing w:val="0"/>
          <w:sz w:val="24"/>
          <w:szCs w:val="24"/>
          <w:bdr w:val="none" w:color="auto" w:sz="0" w:space="0"/>
          <w:shd w:val="clear" w:fill="FFFFFF"/>
        </w:rPr>
        <w:t>1</w:t>
      </w:r>
      <w:r>
        <w:rPr>
          <w:rFonts w:hint="default" w:ascii="Times New Roman" w:hAnsi="Times New Roman" w:cs="Times New Roman"/>
          <w:i/>
          <w:caps w:val="0"/>
          <w:color w:val="000000"/>
          <w:spacing w:val="0"/>
          <w:sz w:val="24"/>
          <w:szCs w:val="24"/>
          <w:bdr w:val="none" w:color="auto" w:sz="0" w:space="0"/>
          <w:shd w:val="clear" w:fill="FFFFFF"/>
          <w:lang/>
        </w:rPr>
        <w:t>6/2008/NĐ-CP ngày 14 tháng 11 năm 2008 của Chính phủ quy định chức năng, nhiệm vụ, quyền hạn và cơ cấu t</w:t>
      </w:r>
      <w:r>
        <w:rPr>
          <w:rFonts w:hint="default" w:ascii="Times New Roman" w:hAnsi="Times New Roman" w:cs="Times New Roman"/>
          <w:i/>
          <w:caps w:val="0"/>
          <w:color w:val="000000"/>
          <w:spacing w:val="0"/>
          <w:sz w:val="24"/>
          <w:szCs w:val="24"/>
          <w:bdr w:val="none" w:color="auto" w:sz="0" w:space="0"/>
          <w:shd w:val="clear" w:fill="FFFFFF"/>
        </w:rPr>
        <w:t>ổ </w:t>
      </w:r>
      <w:r>
        <w:rPr>
          <w:rFonts w:hint="default" w:ascii="Times New Roman" w:hAnsi="Times New Roman" w:cs="Times New Roman"/>
          <w:i/>
          <w:caps w:val="0"/>
          <w:color w:val="000000"/>
          <w:spacing w:val="0"/>
          <w:sz w:val="24"/>
          <w:szCs w:val="24"/>
          <w:bdr w:val="none" w:color="auto" w:sz="0" w:space="0"/>
          <w:shd w:val="clear" w:fill="FFFFFF"/>
          <w:lang/>
        </w:rPr>
        <w:t>chức của Bộ K</w:t>
      </w:r>
      <w:r>
        <w:rPr>
          <w:rFonts w:hint="default" w:ascii="Times New Roman" w:hAnsi="Times New Roman" w:cs="Times New Roman"/>
          <w:i/>
          <w:caps w:val="0"/>
          <w:color w:val="000000"/>
          <w:spacing w:val="0"/>
          <w:sz w:val="24"/>
          <w:szCs w:val="24"/>
          <w:bdr w:val="none" w:color="auto" w:sz="0" w:space="0"/>
          <w:shd w:val="clear" w:fill="FFFFFF"/>
        </w:rPr>
        <w:t>ế </w:t>
      </w:r>
      <w:r>
        <w:rPr>
          <w:rFonts w:hint="default" w:ascii="Times New Roman" w:hAnsi="Times New Roman" w:cs="Times New Roman"/>
          <w:i/>
          <w:caps w:val="0"/>
          <w:color w:val="000000"/>
          <w:spacing w:val="0"/>
          <w:sz w:val="24"/>
          <w:szCs w:val="24"/>
          <w:bdr w:val="none" w:color="auto" w:sz="0" w:space="0"/>
          <w:shd w:val="clear" w:fill="FFFFFF"/>
          <w:lang/>
        </w:rPr>
        <w:t>hoạch và Đầu tư;</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lang/>
        </w:rPr>
        <w:t>Bộ trưởng Bộ Khoa học và Công nghệ, Bộ trưởng Bộ K</w:t>
      </w:r>
      <w:r>
        <w:rPr>
          <w:rFonts w:hint="default" w:ascii="Times New Roman" w:hAnsi="Times New Roman" w:cs="Times New Roman"/>
          <w:i/>
          <w:caps w:val="0"/>
          <w:color w:val="000000"/>
          <w:spacing w:val="0"/>
          <w:sz w:val="24"/>
          <w:szCs w:val="24"/>
          <w:bdr w:val="none" w:color="auto" w:sz="0" w:space="0"/>
          <w:shd w:val="clear" w:fill="FFFFFF"/>
        </w:rPr>
        <w:t>ế </w:t>
      </w:r>
      <w:r>
        <w:rPr>
          <w:rFonts w:hint="default" w:ascii="Times New Roman" w:hAnsi="Times New Roman" w:cs="Times New Roman"/>
          <w:i/>
          <w:caps w:val="0"/>
          <w:color w:val="000000"/>
          <w:spacing w:val="0"/>
          <w:sz w:val="24"/>
          <w:szCs w:val="24"/>
          <w:bdr w:val="none" w:color="auto" w:sz="0" w:space="0"/>
          <w:shd w:val="clear" w:fill="FFFFFF"/>
          <w:lang/>
        </w:rPr>
        <w:t>hoạch và Đ</w:t>
      </w:r>
      <w:r>
        <w:rPr>
          <w:rFonts w:hint="default" w:ascii="Times New Roman" w:hAnsi="Times New Roman" w:cs="Times New Roman"/>
          <w:i/>
          <w:caps w:val="0"/>
          <w:color w:val="000000"/>
          <w:spacing w:val="0"/>
          <w:sz w:val="24"/>
          <w:szCs w:val="24"/>
          <w:bdr w:val="none" w:color="auto" w:sz="0" w:space="0"/>
          <w:shd w:val="clear" w:fill="FFFFFF"/>
        </w:rPr>
        <w:t>ầ</w:t>
      </w:r>
      <w:r>
        <w:rPr>
          <w:rFonts w:hint="default" w:ascii="Times New Roman" w:hAnsi="Times New Roman" w:cs="Times New Roman"/>
          <w:i/>
          <w:caps w:val="0"/>
          <w:color w:val="000000"/>
          <w:spacing w:val="0"/>
          <w:sz w:val="24"/>
          <w:szCs w:val="24"/>
          <w:bdr w:val="none" w:color="auto" w:sz="0" w:space="0"/>
          <w:shd w:val="clear" w:fill="FFFFFF"/>
          <w:lang/>
        </w:rPr>
        <w:t>u tư ban hành Thông tư liên tịch quy định ch</w:t>
      </w:r>
      <w:r>
        <w:rPr>
          <w:rFonts w:hint="default" w:ascii="Times New Roman" w:hAnsi="Times New Roman" w:cs="Times New Roman"/>
          <w:i/>
          <w:caps w:val="0"/>
          <w:color w:val="000000"/>
          <w:spacing w:val="0"/>
          <w:sz w:val="24"/>
          <w:szCs w:val="24"/>
          <w:bdr w:val="none" w:color="auto" w:sz="0" w:space="0"/>
          <w:shd w:val="clear" w:fill="FFFFFF"/>
        </w:rPr>
        <w:t>i </w:t>
      </w:r>
      <w:r>
        <w:rPr>
          <w:rFonts w:hint="default" w:ascii="Times New Roman" w:hAnsi="Times New Roman" w:cs="Times New Roman"/>
          <w:i/>
          <w:caps w:val="0"/>
          <w:color w:val="000000"/>
          <w:spacing w:val="0"/>
          <w:sz w:val="24"/>
          <w:szCs w:val="24"/>
          <w:bdr w:val="none" w:color="auto" w:sz="0" w:space="0"/>
          <w:shd w:val="clear" w:fill="FFFFFF"/>
          <w:lang/>
        </w:rPr>
        <w:t>Tiết và hướng dẫn xử lý đ</w:t>
      </w:r>
      <w:r>
        <w:rPr>
          <w:rFonts w:hint="default" w:ascii="Times New Roman" w:hAnsi="Times New Roman" w:cs="Times New Roman"/>
          <w:i/>
          <w:caps w:val="0"/>
          <w:color w:val="000000"/>
          <w:spacing w:val="0"/>
          <w:sz w:val="24"/>
          <w:szCs w:val="24"/>
          <w:bdr w:val="none" w:color="auto" w:sz="0" w:space="0"/>
          <w:shd w:val="clear" w:fill="FFFFFF"/>
        </w:rPr>
        <w:t>ố</w:t>
      </w:r>
      <w:r>
        <w:rPr>
          <w:rFonts w:hint="default" w:ascii="Times New Roman" w:hAnsi="Times New Roman" w:cs="Times New Roman"/>
          <w:i/>
          <w:caps w:val="0"/>
          <w:color w:val="000000"/>
          <w:spacing w:val="0"/>
          <w:sz w:val="24"/>
          <w:szCs w:val="24"/>
          <w:bdr w:val="none" w:color="auto" w:sz="0" w:space="0"/>
          <w:shd w:val="clear" w:fill="FFFFFF"/>
          <w:lang/>
        </w:rPr>
        <w:t>i với trường hợp tên doanh nghiệp xâm phạm quyền sở hữu công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Chương 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NHỮNG QUY ĐỊNH CHUNG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1. Phạm vi Điều chỉnh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Thông tư này quy định chi Tiết và hướng dẫn về căn cứ xác định tên doanh nghiệp xâm phạm quyền sở hữu công nghiệp và các biện pháp khắc phục hậu quả; trình tự, thủ tục thay đổi tên doanh nghiệp, loại bỏ yếu tố vi phạm trong tên doanh nghiệp, thu hồi Giấy chứng nhận đăng ký doanh nghiệp đối với trường hợp tên doanh nghiệp xâm phạm quyền sở hữu công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2. Đối tượng áp dụng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Doanh nghiệp thành lập theo quy định của Luật Doanh nghiệp sử dụng tên doanh nghiệp đã đăng ký xâm phạm quyền sở hữu công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Chủ thể quyền sở hữu công nghiệp đối với nhãn hiệu, tên thương mại và chỉ dẫn địa lý đang được bảo hộ (sau đây gọi t</w:t>
      </w:r>
      <w:r>
        <w:rPr>
          <w:rFonts w:hint="default" w:ascii="Times New Roman" w:hAnsi="Times New Roman" w:cs="Times New Roman"/>
          <w:i w:val="0"/>
          <w:caps w:val="0"/>
          <w:color w:val="000000"/>
          <w:spacing w:val="0"/>
          <w:sz w:val="24"/>
          <w:szCs w:val="24"/>
          <w:bdr w:val="none" w:color="auto" w:sz="0" w:space="0"/>
          <w:shd w:val="clear" w:fill="FFFFFF"/>
        </w:rPr>
        <w:t>ắ</w:t>
      </w:r>
      <w:r>
        <w:rPr>
          <w:rFonts w:hint="default" w:ascii="Times New Roman" w:hAnsi="Times New Roman" w:cs="Times New Roman"/>
          <w:i w:val="0"/>
          <w:caps w:val="0"/>
          <w:color w:val="000000"/>
          <w:spacing w:val="0"/>
          <w:sz w:val="24"/>
          <w:szCs w:val="24"/>
          <w:bdr w:val="none" w:color="auto" w:sz="0" w:space="0"/>
          <w:shd w:val="clear" w:fill="FFFFFF"/>
          <w:lang/>
        </w:rPr>
        <w:t>t là chủ th</w:t>
      </w:r>
      <w:r>
        <w:rPr>
          <w:rFonts w:hint="default" w:ascii="Times New Roman" w:hAnsi="Times New Roman" w:cs="Times New Roman"/>
          <w:i w:val="0"/>
          <w:caps w:val="0"/>
          <w:color w:val="000000"/>
          <w:spacing w:val="0"/>
          <w:sz w:val="24"/>
          <w:szCs w:val="24"/>
          <w:bdr w:val="none" w:color="auto" w:sz="0" w:space="0"/>
          <w:shd w:val="clear" w:fill="FFFFFF"/>
        </w:rPr>
        <w:t>ể</w:t>
      </w:r>
      <w:r>
        <w:rPr>
          <w:rFonts w:hint="default" w:ascii="Times New Roman" w:hAnsi="Times New Roman" w:cs="Times New Roman"/>
          <w:i w:val="0"/>
          <w:caps w:val="0"/>
          <w:color w:val="000000"/>
          <w:spacing w:val="0"/>
          <w:sz w:val="24"/>
          <w:szCs w:val="24"/>
          <w:bdr w:val="none" w:color="auto" w:sz="0" w:space="0"/>
          <w:shd w:val="clear" w:fill="FFFFFF"/>
          <w:lang/>
        </w:rPr>
        <w:t> quy</w:t>
      </w:r>
      <w:r>
        <w:rPr>
          <w:rFonts w:hint="default" w:ascii="Times New Roman" w:hAnsi="Times New Roman" w:cs="Times New Roman"/>
          <w:i w:val="0"/>
          <w:caps w:val="0"/>
          <w:color w:val="000000"/>
          <w:spacing w:val="0"/>
          <w:sz w:val="24"/>
          <w:szCs w:val="24"/>
          <w:bdr w:val="none" w:color="auto" w:sz="0" w:space="0"/>
          <w:shd w:val="clear" w:fill="FFFFFF"/>
        </w:rPr>
        <w:t>ề</w:t>
      </w:r>
      <w:r>
        <w:rPr>
          <w:rFonts w:hint="default" w:ascii="Times New Roman" w:hAnsi="Times New Roman" w:cs="Times New Roman"/>
          <w:i w:val="0"/>
          <w:caps w:val="0"/>
          <w:color w:val="000000"/>
          <w:spacing w:val="0"/>
          <w:sz w:val="24"/>
          <w:szCs w:val="24"/>
          <w:bdr w:val="none" w:color="auto" w:sz="0" w:space="0"/>
          <w:shd w:val="clear" w:fill="FFFFFF"/>
          <w:lang/>
        </w:rPr>
        <w:t>n sở hữu công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Cơ quan có thẩm quyền xử lý vi phạm trong lĩnh vực sở hữu công nghiệp; người có thẩm quyền xử phạt vi phạm hành chính trong lĩnh vực sở hữu công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4. Phòng Đăng ký kinh doanh thuộc Sở K</w:t>
      </w:r>
      <w:r>
        <w:rPr>
          <w:rFonts w:hint="default" w:ascii="Times New Roman" w:hAnsi="Times New Roman" w:cs="Times New Roman"/>
          <w:i w:val="0"/>
          <w:caps w:val="0"/>
          <w:color w:val="000000"/>
          <w:spacing w:val="0"/>
          <w:sz w:val="24"/>
          <w:szCs w:val="24"/>
          <w:bdr w:val="none" w:color="auto" w:sz="0" w:space="0"/>
          <w:shd w:val="clear" w:fill="FFFFFF"/>
        </w:rPr>
        <w:t>ế </w:t>
      </w:r>
      <w:r>
        <w:rPr>
          <w:rFonts w:hint="default" w:ascii="Times New Roman" w:hAnsi="Times New Roman" w:cs="Times New Roman"/>
          <w:i w:val="0"/>
          <w:caps w:val="0"/>
          <w:color w:val="000000"/>
          <w:spacing w:val="0"/>
          <w:sz w:val="24"/>
          <w:szCs w:val="24"/>
          <w:bdr w:val="none" w:color="auto" w:sz="0" w:space="0"/>
          <w:shd w:val="clear" w:fill="FFFFFF"/>
          <w:lang/>
        </w:rPr>
        <w:t>hoạch và Đầu tư (sau đây gọi tắt là Phòng Đăng ký kinh doanh).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5. Các tổ chức, cá nhân khác có liên quan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3. Thẩm quyền xử lý vi phạm và thực hiện việc thay đ</w:t>
      </w:r>
      <w:r>
        <w:rPr>
          <w:rFonts w:hint="default" w:ascii="Times New Roman" w:hAnsi="Times New Roman" w:cs="Times New Roman"/>
          <w:b/>
          <w:i w:val="0"/>
          <w:caps w:val="0"/>
          <w:color w:val="000000"/>
          <w:spacing w:val="0"/>
          <w:sz w:val="24"/>
          <w:szCs w:val="24"/>
          <w:bdr w:val="none" w:color="auto" w:sz="0" w:space="0"/>
          <w:shd w:val="clear" w:fill="FFFFFF"/>
        </w:rPr>
        <w:t>ổ</w:t>
      </w:r>
      <w:r>
        <w:rPr>
          <w:rFonts w:hint="default" w:ascii="Times New Roman" w:hAnsi="Times New Roman" w:cs="Times New Roman"/>
          <w:b/>
          <w:i w:val="0"/>
          <w:caps w:val="0"/>
          <w:color w:val="000000"/>
          <w:spacing w:val="0"/>
          <w:sz w:val="24"/>
          <w:szCs w:val="24"/>
          <w:bdr w:val="none" w:color="auto" w:sz="0" w:space="0"/>
          <w:shd w:val="clear" w:fill="FFFFFF"/>
          <w:lang/>
        </w:rPr>
        <w:t>i t</w:t>
      </w:r>
      <w:r>
        <w:rPr>
          <w:rFonts w:hint="default" w:ascii="Times New Roman" w:hAnsi="Times New Roman" w:cs="Times New Roman"/>
          <w:b/>
          <w:i w:val="0"/>
          <w:caps w:val="0"/>
          <w:color w:val="000000"/>
          <w:spacing w:val="0"/>
          <w:sz w:val="24"/>
          <w:szCs w:val="24"/>
          <w:bdr w:val="none" w:color="auto" w:sz="0" w:space="0"/>
          <w:shd w:val="clear" w:fill="FFFFFF"/>
        </w:rPr>
        <w:t>ê</w:t>
      </w:r>
      <w:r>
        <w:rPr>
          <w:rFonts w:hint="default" w:ascii="Times New Roman" w:hAnsi="Times New Roman" w:cs="Times New Roman"/>
          <w:b/>
          <w:i w:val="0"/>
          <w:caps w:val="0"/>
          <w:color w:val="000000"/>
          <w:spacing w:val="0"/>
          <w:sz w:val="24"/>
          <w:szCs w:val="24"/>
          <w:bdr w:val="none" w:color="auto" w:sz="0" w:space="0"/>
          <w:shd w:val="clear" w:fill="FFFFFF"/>
          <w:lang/>
        </w:rPr>
        <w:t>n doanh nghiệp, thu hồi Giấy chứng nhận đăng ký doanh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Cơ quan có thẩm quyền xử lý vi phạm, người có thẩm quyền xử phạt vi phạm hành chính kết luận hoặc quyết định tên doanh nghiệp xâm phạm quyền sở hữu công nghiệp là cơ quan, người có thẩm quyền xử phạt quy định tại Chương III Nghị định </w:t>
      </w:r>
      <w:r>
        <w:rPr>
          <w:rFonts w:hint="default" w:ascii="Times New Roman" w:hAnsi="Times New Roman" w:cs="Times New Roman"/>
          <w:i w:val="0"/>
          <w:caps w:val="0"/>
          <w:color w:val="0E70C3"/>
          <w:spacing w:val="0"/>
          <w:sz w:val="24"/>
          <w:szCs w:val="24"/>
          <w:u w:val="none"/>
          <w:bdr w:val="none" w:color="auto" w:sz="0" w:space="0"/>
          <w:shd w:val="clear" w:fill="FFFFFF"/>
          <w:lang/>
        </w:rPr>
        <w:fldChar w:fldCharType="begin"/>
      </w:r>
      <w:r>
        <w:rPr>
          <w:rFonts w:hint="default" w:ascii="Times New Roman" w:hAnsi="Times New Roman" w:cs="Times New Roman"/>
          <w:i w:val="0"/>
          <w:caps w:val="0"/>
          <w:color w:val="0E70C3"/>
          <w:spacing w:val="0"/>
          <w:sz w:val="24"/>
          <w:szCs w:val="24"/>
          <w:u w:val="none"/>
          <w:bdr w:val="none" w:color="auto" w:sz="0" w:space="0"/>
          <w:shd w:val="clear" w:fill="FFFFFF"/>
          <w:lang/>
        </w:rPr>
        <w:instrText xml:space="preserve"> HYPERLINK "https://thuvienphapluat.vn/van-ban/so-huu-tri-tue/nghi-dinh-99-2013-nd-cp-xu-phat-vi-pham-hanh-chinh-so-huu-cong-nghiep-205677.aspx" \o "Nghị định 99/2013/NĐ-CP" \t "https://thuvienphapluat.vn/van-ban/Doanh-nghiep/_blank" </w:instrText>
      </w:r>
      <w:r>
        <w:rPr>
          <w:rFonts w:hint="default" w:ascii="Times New Roman" w:hAnsi="Times New Roman" w:cs="Times New Roman"/>
          <w:i w:val="0"/>
          <w:caps w:val="0"/>
          <w:color w:val="0E70C3"/>
          <w:spacing w:val="0"/>
          <w:sz w:val="24"/>
          <w:szCs w:val="24"/>
          <w:u w:val="none"/>
          <w:bdr w:val="none" w:color="auto" w:sz="0" w:space="0"/>
          <w:shd w:val="clear" w:fill="FFFFFF"/>
          <w:lang/>
        </w:rPr>
        <w:fldChar w:fldCharType="separate"/>
      </w:r>
      <w:r>
        <w:rPr>
          <w:rStyle w:val="4"/>
          <w:rFonts w:hint="default" w:ascii="Times New Roman" w:hAnsi="Times New Roman" w:cs="Times New Roman"/>
          <w:i w:val="0"/>
          <w:caps w:val="0"/>
          <w:color w:val="0E70C3"/>
          <w:spacing w:val="0"/>
          <w:sz w:val="24"/>
          <w:szCs w:val="24"/>
          <w:u w:val="none"/>
          <w:bdr w:val="none" w:color="auto" w:sz="0" w:space="0"/>
          <w:shd w:val="clear" w:fill="FFFFFF"/>
          <w:lang/>
        </w:rPr>
        <w:t>99/2013/NĐ-CP</w:t>
      </w:r>
      <w:r>
        <w:rPr>
          <w:rFonts w:hint="default" w:ascii="Times New Roman" w:hAnsi="Times New Roman" w:cs="Times New Roman"/>
          <w:i w:val="0"/>
          <w:caps w:val="0"/>
          <w:color w:val="0E70C3"/>
          <w:spacing w:val="0"/>
          <w:sz w:val="24"/>
          <w:szCs w:val="24"/>
          <w:u w:val="none"/>
          <w:bdr w:val="none" w:color="auto" w:sz="0" w:space="0"/>
          <w:shd w:val="clear" w:fill="FFFFFF"/>
          <w:lang/>
        </w:rPr>
        <w:fldChar w:fldCharType="end"/>
      </w:r>
      <w:r>
        <w:rPr>
          <w:rFonts w:hint="default" w:ascii="Times New Roman" w:hAnsi="Times New Roman" w:cs="Times New Roman"/>
          <w:i w:val="0"/>
          <w:caps w:val="0"/>
          <w:color w:val="000000"/>
          <w:spacing w:val="0"/>
          <w:sz w:val="24"/>
          <w:szCs w:val="24"/>
          <w:bdr w:val="none" w:color="auto" w:sz="0" w:space="0"/>
          <w:shd w:val="clear" w:fill="FFFFFF"/>
          <w:lang/>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Cơ quan có thẩm quyền thực hiện việc thay đổi tên doanh nghiệp, thu hồi Giấy chứng nhận đăng ký doanh nghiệp là Phòng Đăng ký kinh doanh nơi doanh nghiệp có tên xâm phạm đặt trụ sở chính.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Chương II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CĂN CỨ XÁC ĐỊNH TÊN DOANH NGHIỆP XÂM PHẠM QUYỀN SỞ HỮU CÔNG NGHIỆP VÀ CÁC BIỆN PHÁP KHẮC PHỤC HẬU QUẢ</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4. Căn cứ xác định tên doanh nghiệp xâm phạm quyền s</w:t>
      </w:r>
      <w:r>
        <w:rPr>
          <w:rFonts w:hint="default" w:ascii="Times New Roman" w:hAnsi="Times New Roman" w:cs="Times New Roman"/>
          <w:b/>
          <w:i w:val="0"/>
          <w:caps w:val="0"/>
          <w:color w:val="000000"/>
          <w:spacing w:val="0"/>
          <w:sz w:val="24"/>
          <w:szCs w:val="24"/>
          <w:bdr w:val="none" w:color="auto" w:sz="0" w:space="0"/>
          <w:shd w:val="clear" w:fill="FFFFFF"/>
        </w:rPr>
        <w:t>ở </w:t>
      </w:r>
      <w:r>
        <w:rPr>
          <w:rFonts w:hint="default" w:ascii="Times New Roman" w:hAnsi="Times New Roman" w:cs="Times New Roman"/>
          <w:b/>
          <w:i w:val="0"/>
          <w:caps w:val="0"/>
          <w:color w:val="000000"/>
          <w:spacing w:val="0"/>
          <w:sz w:val="24"/>
          <w:szCs w:val="24"/>
          <w:bdr w:val="none" w:color="auto" w:sz="0" w:space="0"/>
          <w:shd w:val="clear" w:fill="FFFFFF"/>
          <w:lang/>
        </w:rPr>
        <w:t>hữu công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Căn cứ để xác định tên doanh nghiệp xâm phạm quyền sở hữu công nghiệp được thực hiện theo quy định của pháp luật về sở hữu trí tuệ, do cơ quan có thẩm quyền xử lý vi phạm hoặc người có th</w:t>
      </w:r>
      <w:r>
        <w:rPr>
          <w:rFonts w:hint="default" w:ascii="Times New Roman" w:hAnsi="Times New Roman" w:cs="Times New Roman"/>
          <w:i w:val="0"/>
          <w:caps w:val="0"/>
          <w:color w:val="000000"/>
          <w:spacing w:val="0"/>
          <w:sz w:val="24"/>
          <w:szCs w:val="24"/>
          <w:bdr w:val="none" w:color="auto" w:sz="0" w:space="0"/>
          <w:shd w:val="clear" w:fill="FFFFFF"/>
        </w:rPr>
        <w:t>ẩ</w:t>
      </w:r>
      <w:r>
        <w:rPr>
          <w:rFonts w:hint="default" w:ascii="Times New Roman" w:hAnsi="Times New Roman" w:cs="Times New Roman"/>
          <w:i w:val="0"/>
          <w:caps w:val="0"/>
          <w:color w:val="000000"/>
          <w:spacing w:val="0"/>
          <w:sz w:val="24"/>
          <w:szCs w:val="24"/>
          <w:bdr w:val="none" w:color="auto" w:sz="0" w:space="0"/>
          <w:shd w:val="clear" w:fill="FFFFFF"/>
          <w:lang/>
        </w:rPr>
        <w:t>m quyền xử phạt vi phạm hành chính trong lĩnh vực sở hữu công nghiệp kết luận hoặc quyết định.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5. Văn bản kết luận tên doanh nghiệp xâm phạm quyền s</w:t>
      </w:r>
      <w:r>
        <w:rPr>
          <w:rFonts w:hint="default" w:ascii="Times New Roman" w:hAnsi="Times New Roman" w:cs="Times New Roman"/>
          <w:b/>
          <w:i w:val="0"/>
          <w:caps w:val="0"/>
          <w:color w:val="000000"/>
          <w:spacing w:val="0"/>
          <w:sz w:val="24"/>
          <w:szCs w:val="24"/>
          <w:bdr w:val="none" w:color="auto" w:sz="0" w:space="0"/>
          <w:shd w:val="clear" w:fill="FFFFFF"/>
        </w:rPr>
        <w:t>ở </w:t>
      </w:r>
      <w:r>
        <w:rPr>
          <w:rFonts w:hint="default" w:ascii="Times New Roman" w:hAnsi="Times New Roman" w:cs="Times New Roman"/>
          <w:b/>
          <w:i w:val="0"/>
          <w:caps w:val="0"/>
          <w:color w:val="000000"/>
          <w:spacing w:val="0"/>
          <w:sz w:val="24"/>
          <w:szCs w:val="24"/>
          <w:bdr w:val="none" w:color="auto" w:sz="0" w:space="0"/>
          <w:shd w:val="clear" w:fill="FFFFFF"/>
          <w:lang/>
        </w:rPr>
        <w:t>hữu công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Văn bản kết luận của cơ quan có thẩm quyền về việc sử dụng tên doanh nghiệp xâm phạm quyền sở hữu công nghiệp quy định tại </w:t>
      </w:r>
      <w:bookmarkStart w:id="0" w:name="dc_12"/>
      <w:r>
        <w:rPr>
          <w:rFonts w:hint="default" w:ascii="Times New Roman" w:hAnsi="Times New Roman" w:cs="Times New Roman"/>
          <w:i w:val="0"/>
          <w:caps w:val="0"/>
          <w:color w:val="000000"/>
          <w:spacing w:val="0"/>
          <w:sz w:val="24"/>
          <w:szCs w:val="24"/>
          <w:u w:val="none"/>
          <w:bdr w:val="none" w:color="auto" w:sz="0" w:space="0"/>
          <w:shd w:val="clear" w:fill="FFFFFF"/>
          <w:lang/>
        </w:rPr>
        <w:t>Điểm a Khoản 4 Điều 19 Nghị định 78/2015/NĐ-CP</w:t>
      </w:r>
      <w:bookmarkEnd w:id="0"/>
      <w:r>
        <w:rPr>
          <w:rFonts w:hint="default" w:ascii="Times New Roman" w:hAnsi="Times New Roman" w:cs="Times New Roman"/>
          <w:i w:val="0"/>
          <w:caps w:val="0"/>
          <w:color w:val="000000"/>
          <w:spacing w:val="0"/>
          <w:sz w:val="24"/>
          <w:szCs w:val="24"/>
          <w:bdr w:val="none" w:color="auto" w:sz="0" w:space="0"/>
          <w:shd w:val="clear" w:fill="FFFFFF"/>
          <w:lang/>
        </w:rPr>
        <w:t> g</w:t>
      </w:r>
      <w:r>
        <w:rPr>
          <w:rFonts w:hint="default" w:ascii="Times New Roman" w:hAnsi="Times New Roman" w:cs="Times New Roman"/>
          <w:i w:val="0"/>
          <w:caps w:val="0"/>
          <w:color w:val="000000"/>
          <w:spacing w:val="0"/>
          <w:sz w:val="24"/>
          <w:szCs w:val="24"/>
          <w:bdr w:val="none" w:color="auto" w:sz="0" w:space="0"/>
          <w:shd w:val="clear" w:fill="FFFFFF"/>
        </w:rPr>
        <w:t>ồ</w:t>
      </w:r>
      <w:r>
        <w:rPr>
          <w:rFonts w:hint="default" w:ascii="Times New Roman" w:hAnsi="Times New Roman" w:cs="Times New Roman"/>
          <w:i w:val="0"/>
          <w:caps w:val="0"/>
          <w:color w:val="000000"/>
          <w:spacing w:val="0"/>
          <w:sz w:val="24"/>
          <w:szCs w:val="24"/>
          <w:bdr w:val="none" w:color="auto" w:sz="0" w:space="0"/>
          <w:shd w:val="clear" w:fill="FFFFFF"/>
          <w:lang/>
        </w:rPr>
        <w:t>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Kết luận thanh tra, kiểm tra của cơ quan có thẩm quyền xử lý xâm phạm quyền sở hữu công nghiệp quy định tại Khoản 1 Điều 3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Quyết định xử phạt vi phạm hành chính của người có th</w:t>
      </w:r>
      <w:r>
        <w:rPr>
          <w:rFonts w:hint="default" w:ascii="Times New Roman" w:hAnsi="Times New Roman" w:cs="Times New Roman"/>
          <w:i w:val="0"/>
          <w:caps w:val="0"/>
          <w:color w:val="000000"/>
          <w:spacing w:val="0"/>
          <w:sz w:val="24"/>
          <w:szCs w:val="24"/>
          <w:bdr w:val="none" w:color="auto" w:sz="0" w:space="0"/>
          <w:shd w:val="clear" w:fill="FFFFFF"/>
        </w:rPr>
        <w:t>ẩ</w:t>
      </w:r>
      <w:r>
        <w:rPr>
          <w:rFonts w:hint="default" w:ascii="Times New Roman" w:hAnsi="Times New Roman" w:cs="Times New Roman"/>
          <w:i w:val="0"/>
          <w:caps w:val="0"/>
          <w:color w:val="000000"/>
          <w:spacing w:val="0"/>
          <w:sz w:val="24"/>
          <w:szCs w:val="24"/>
          <w:bdr w:val="none" w:color="auto" w:sz="0" w:space="0"/>
          <w:shd w:val="clear" w:fill="FFFFFF"/>
          <w:lang/>
        </w:rPr>
        <w:t>m quy</w:t>
      </w:r>
      <w:r>
        <w:rPr>
          <w:rFonts w:hint="default" w:ascii="Times New Roman" w:hAnsi="Times New Roman" w:cs="Times New Roman"/>
          <w:i w:val="0"/>
          <w:caps w:val="0"/>
          <w:color w:val="000000"/>
          <w:spacing w:val="0"/>
          <w:sz w:val="24"/>
          <w:szCs w:val="24"/>
          <w:bdr w:val="none" w:color="auto" w:sz="0" w:space="0"/>
          <w:shd w:val="clear" w:fill="FFFFFF"/>
        </w:rPr>
        <w:t>ề</w:t>
      </w:r>
      <w:r>
        <w:rPr>
          <w:rFonts w:hint="default" w:ascii="Times New Roman" w:hAnsi="Times New Roman" w:cs="Times New Roman"/>
          <w:i w:val="0"/>
          <w:caps w:val="0"/>
          <w:color w:val="000000"/>
          <w:spacing w:val="0"/>
          <w:sz w:val="24"/>
          <w:szCs w:val="24"/>
          <w:bdr w:val="none" w:color="auto" w:sz="0" w:space="0"/>
          <w:shd w:val="clear" w:fill="FFFFFF"/>
          <w:lang/>
        </w:rPr>
        <w:t>n xử phạt, trong đó có áp dụng biện pháp khắc phục hậu quả buộc thay đ</w:t>
      </w:r>
      <w:r>
        <w:rPr>
          <w:rFonts w:hint="default" w:ascii="Times New Roman" w:hAnsi="Times New Roman" w:cs="Times New Roman"/>
          <w:i w:val="0"/>
          <w:caps w:val="0"/>
          <w:color w:val="000000"/>
          <w:spacing w:val="0"/>
          <w:sz w:val="24"/>
          <w:szCs w:val="24"/>
          <w:bdr w:val="none" w:color="auto" w:sz="0" w:space="0"/>
          <w:shd w:val="clear" w:fill="FFFFFF"/>
        </w:rPr>
        <w:t>ổ</w:t>
      </w:r>
      <w:r>
        <w:rPr>
          <w:rFonts w:hint="default" w:ascii="Times New Roman" w:hAnsi="Times New Roman" w:cs="Times New Roman"/>
          <w:i w:val="0"/>
          <w:caps w:val="0"/>
          <w:color w:val="000000"/>
          <w:spacing w:val="0"/>
          <w:sz w:val="24"/>
          <w:szCs w:val="24"/>
          <w:bdr w:val="none" w:color="auto" w:sz="0" w:space="0"/>
          <w:shd w:val="clear" w:fill="FFFFFF"/>
          <w:lang/>
        </w:rPr>
        <w:t>i tên doanh nghiệp, loại bỏ yếu tố vi phạm trong tên doanh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6. Biện pháp buộc thay đổi tên doanh nghiệp, loại bỏ yếu tố vi phạm trong tên doanh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Biện pháp buộc thay đổi tên doanh nghiệp, loại bỏ yếu t</w:t>
      </w:r>
      <w:r>
        <w:rPr>
          <w:rFonts w:hint="default" w:ascii="Times New Roman" w:hAnsi="Times New Roman" w:cs="Times New Roman"/>
          <w:i w:val="0"/>
          <w:caps w:val="0"/>
          <w:color w:val="000000"/>
          <w:spacing w:val="0"/>
          <w:sz w:val="24"/>
          <w:szCs w:val="24"/>
          <w:bdr w:val="none" w:color="auto" w:sz="0" w:space="0"/>
          <w:shd w:val="clear" w:fill="FFFFFF"/>
        </w:rPr>
        <w:t>ố</w:t>
      </w:r>
      <w:r>
        <w:rPr>
          <w:rFonts w:hint="default" w:ascii="Times New Roman" w:hAnsi="Times New Roman" w:cs="Times New Roman"/>
          <w:i w:val="0"/>
          <w:caps w:val="0"/>
          <w:color w:val="000000"/>
          <w:spacing w:val="0"/>
          <w:sz w:val="24"/>
          <w:szCs w:val="24"/>
          <w:bdr w:val="none" w:color="auto" w:sz="0" w:space="0"/>
          <w:shd w:val="clear" w:fill="FFFFFF"/>
          <w:lang/>
        </w:rPr>
        <w:t> v</w:t>
      </w:r>
      <w:r>
        <w:rPr>
          <w:rFonts w:hint="default" w:ascii="Times New Roman" w:hAnsi="Times New Roman" w:cs="Times New Roman"/>
          <w:i w:val="0"/>
          <w:caps w:val="0"/>
          <w:color w:val="000000"/>
          <w:spacing w:val="0"/>
          <w:sz w:val="24"/>
          <w:szCs w:val="24"/>
          <w:bdr w:val="none" w:color="auto" w:sz="0" w:space="0"/>
          <w:shd w:val="clear" w:fill="FFFFFF"/>
        </w:rPr>
        <w:t>i </w:t>
      </w:r>
      <w:r>
        <w:rPr>
          <w:rFonts w:hint="default" w:ascii="Times New Roman" w:hAnsi="Times New Roman" w:cs="Times New Roman"/>
          <w:i w:val="0"/>
          <w:caps w:val="0"/>
          <w:color w:val="000000"/>
          <w:spacing w:val="0"/>
          <w:sz w:val="24"/>
          <w:szCs w:val="24"/>
          <w:bdr w:val="none" w:color="auto" w:sz="0" w:space="0"/>
          <w:shd w:val="clear" w:fill="FFFFFF"/>
          <w:lang/>
        </w:rPr>
        <w:t>phạm trong tên doanh nghiệp chỉ được áp dụng khi doanh nghiệp vi phạm không chấm dứt hành vi sử dụng tên doanh nghiệp xâm phạm trên hàng hóa, phương tiện kinh doanh, phương tiện dịch vụ, biển hiệu, giấy tờ giao dịch hoặc không tiến hành thủ tục đăng ký thay đổi tên doanh nghiệp xâm phạm theo thông báo của Phòng Đăng ký kinh doanh hoặc theo thỏa thuận của các bên.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Khi Quyết định xử phạt vi phạm hành chính có áp dụng biện pháp khắc phục hậu quả buộc thay đổi tên doanh nghiệp hoặc buộc loại bỏ y</w:t>
      </w:r>
      <w:r>
        <w:rPr>
          <w:rFonts w:hint="default" w:ascii="Times New Roman" w:hAnsi="Times New Roman" w:cs="Times New Roman"/>
          <w:i w:val="0"/>
          <w:caps w:val="0"/>
          <w:color w:val="000000"/>
          <w:spacing w:val="0"/>
          <w:sz w:val="24"/>
          <w:szCs w:val="24"/>
          <w:bdr w:val="none" w:color="auto" w:sz="0" w:space="0"/>
          <w:shd w:val="clear" w:fill="FFFFFF"/>
        </w:rPr>
        <w:t>ế</w:t>
      </w:r>
      <w:r>
        <w:rPr>
          <w:rFonts w:hint="default" w:ascii="Times New Roman" w:hAnsi="Times New Roman" w:cs="Times New Roman"/>
          <w:i w:val="0"/>
          <w:caps w:val="0"/>
          <w:color w:val="000000"/>
          <w:spacing w:val="0"/>
          <w:sz w:val="24"/>
          <w:szCs w:val="24"/>
          <w:bdr w:val="none" w:color="auto" w:sz="0" w:space="0"/>
          <w:shd w:val="clear" w:fill="FFFFFF"/>
          <w:lang/>
        </w:rPr>
        <w:t>u t</w:t>
      </w:r>
      <w:r>
        <w:rPr>
          <w:rFonts w:hint="default" w:ascii="Times New Roman" w:hAnsi="Times New Roman" w:cs="Times New Roman"/>
          <w:i w:val="0"/>
          <w:caps w:val="0"/>
          <w:color w:val="000000"/>
          <w:spacing w:val="0"/>
          <w:sz w:val="24"/>
          <w:szCs w:val="24"/>
          <w:bdr w:val="none" w:color="auto" w:sz="0" w:space="0"/>
          <w:shd w:val="clear" w:fill="FFFFFF"/>
        </w:rPr>
        <w:t>ố </w:t>
      </w:r>
      <w:r>
        <w:rPr>
          <w:rFonts w:hint="default" w:ascii="Times New Roman" w:hAnsi="Times New Roman" w:cs="Times New Roman"/>
          <w:i w:val="0"/>
          <w:caps w:val="0"/>
          <w:color w:val="000000"/>
          <w:spacing w:val="0"/>
          <w:sz w:val="24"/>
          <w:szCs w:val="24"/>
          <w:bdr w:val="none" w:color="auto" w:sz="0" w:space="0"/>
          <w:shd w:val="clear" w:fill="FFFFFF"/>
          <w:lang/>
        </w:rPr>
        <w:t>vi phạm trong tên doanh nghiệp thì doanh nghiệp thực hiện một hoặc các biện pháp sau đây: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Đăng ký thay đổi tên doanh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Thông báo bằng văn bản về việc thay đổi ngành, nghề kinh doanh của doanh nghiệp gửi Phòng Đăng ký kinh doanh;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c) Các biện pháp khác theo quy định của pháp </w:t>
      </w:r>
      <w:r>
        <w:rPr>
          <w:rFonts w:hint="default" w:ascii="Times New Roman" w:hAnsi="Times New Roman" w:cs="Times New Roman"/>
          <w:i w:val="0"/>
          <w:caps w:val="0"/>
          <w:color w:val="000000"/>
          <w:spacing w:val="0"/>
          <w:sz w:val="24"/>
          <w:szCs w:val="24"/>
          <w:bdr w:val="none" w:color="auto" w:sz="0" w:space="0"/>
          <w:shd w:val="clear" w:fill="FFFFFF"/>
        </w:rPr>
        <w:t>l</w:t>
      </w:r>
      <w:r>
        <w:rPr>
          <w:rFonts w:hint="default" w:ascii="Times New Roman" w:hAnsi="Times New Roman" w:cs="Times New Roman"/>
          <w:i w:val="0"/>
          <w:caps w:val="0"/>
          <w:color w:val="000000"/>
          <w:spacing w:val="0"/>
          <w:sz w:val="24"/>
          <w:szCs w:val="24"/>
          <w:bdr w:val="none" w:color="auto" w:sz="0" w:space="0"/>
          <w:shd w:val="clear" w:fill="FFFFFF"/>
          <w:lang/>
        </w:rPr>
        <w:t>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Việc đăng ký thay đổi tên doanh nghiệp, thông báo thay đổi ngành, nghề kinh doanh quy định tại Khoản 2 Điều này được thực hiện theo quy định của pháp luật về doanh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7. Biện pháp thu hồi Giấy chứng nhận đăng ký doanh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Biện pháp thu hồi Giấy chứng nhận đăng ký doanh nghiệp được áp dụng đối với doanh nghiệp vi phạm không thực hiện biện pháp khắc phục hậu quả là buộc thay đổi tên doanh nghiệp hoặc buộc loại bỏ yếu tố vi phạm trong tên doanh nghiệp theo quyết định xử phạt vi phạm hành chính của người có thẩm quyền và doanh nghiệp vi phạm không gửi báo cáo giải trình theo quy định tại </w:t>
      </w:r>
      <w:bookmarkStart w:id="1" w:name="dc_13"/>
      <w:r>
        <w:rPr>
          <w:rFonts w:hint="default" w:ascii="Times New Roman" w:hAnsi="Times New Roman" w:cs="Times New Roman"/>
          <w:i w:val="0"/>
          <w:caps w:val="0"/>
          <w:color w:val="000000"/>
          <w:spacing w:val="0"/>
          <w:sz w:val="24"/>
          <w:szCs w:val="24"/>
          <w:u w:val="none"/>
          <w:bdr w:val="none" w:color="auto" w:sz="0" w:space="0"/>
          <w:shd w:val="clear" w:fill="FFFFFF"/>
          <w:lang/>
        </w:rPr>
        <w:t>Điểm c Khoản 1 Điều 209 Luật Doanh nghiệp</w:t>
      </w:r>
      <w:bookmarkEnd w:id="1"/>
      <w:r>
        <w:rPr>
          <w:rFonts w:hint="default" w:ascii="Times New Roman" w:hAnsi="Times New Roman" w:cs="Times New Roman"/>
          <w:i w:val="0"/>
          <w:caps w:val="0"/>
          <w:color w:val="000000"/>
          <w:spacing w:val="0"/>
          <w:sz w:val="24"/>
          <w:szCs w:val="24"/>
          <w:bdr w:val="none" w:color="auto" w:sz="0" w:space="0"/>
          <w:shd w:val="clear" w:fill="FFFFFF"/>
          <w:lang/>
        </w:rPr>
        <w:t> đến Phòng Đăng ký kinh doanh trong thời hạn 06 tháng, kể từ ngày hết hạn gửi báo cáo hoặc có yêu cầu bằng văn bản.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Chương III</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TRÌNH TỰ, THỦ TỤC XỬ LÝ ĐỐI VỚI TRƯỜNG HỢP TÊN DOANH NGHIỆP XÂM PHẠM QUYỀN SỞ HỮU CÔNG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8. Trình tự, thủ tục xử lý vi phạm liên quan đến tên doanh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bookmarkStart w:id="2" w:name="bookmark0"/>
      <w:r>
        <w:rPr>
          <w:rFonts w:hint="default" w:ascii="Times New Roman" w:hAnsi="Times New Roman" w:cs="Times New Roman"/>
          <w:i w:val="0"/>
          <w:caps w:val="0"/>
          <w:color w:val="000000"/>
          <w:spacing w:val="0"/>
          <w:sz w:val="24"/>
          <w:szCs w:val="24"/>
          <w:u w:val="none"/>
          <w:bdr w:val="none" w:color="auto" w:sz="0" w:space="0"/>
          <w:shd w:val="clear" w:fill="FFFFFF"/>
          <w:lang/>
        </w:rPr>
        <w:t>1. Khi nhận được đ</w:t>
      </w:r>
      <w:bookmarkEnd w:id="2"/>
      <w:r>
        <w:rPr>
          <w:rFonts w:hint="default" w:ascii="Times New Roman" w:hAnsi="Times New Roman" w:cs="Times New Roman"/>
          <w:i w:val="0"/>
          <w:caps w:val="0"/>
          <w:color w:val="000000"/>
          <w:spacing w:val="0"/>
          <w:sz w:val="24"/>
          <w:szCs w:val="24"/>
          <w:bdr w:val="none" w:color="auto" w:sz="0" w:space="0"/>
          <w:shd w:val="clear" w:fill="FFFFFF"/>
        </w:rPr>
        <w:t>ơ</w:t>
      </w:r>
      <w:r>
        <w:rPr>
          <w:rFonts w:hint="default" w:ascii="Times New Roman" w:hAnsi="Times New Roman" w:cs="Times New Roman"/>
          <w:i w:val="0"/>
          <w:caps w:val="0"/>
          <w:color w:val="000000"/>
          <w:spacing w:val="0"/>
          <w:sz w:val="24"/>
          <w:szCs w:val="24"/>
          <w:bdr w:val="none" w:color="auto" w:sz="0" w:space="0"/>
          <w:shd w:val="clear" w:fill="FFFFFF"/>
          <w:lang/>
        </w:rPr>
        <w:t>n yêu cầu xử lý vi phạm liên quan đến tên doanh nghiệp, cơ quan có thẩm quyền xử lý vi phạm có thể yêu cầu bên bị yêu cầu xử lý cung cấp thông tin, tài liệu, chứng cứ giải trình theo quy định tại </w:t>
      </w:r>
      <w:bookmarkStart w:id="3" w:name="dc_14"/>
      <w:r>
        <w:rPr>
          <w:rFonts w:hint="default" w:ascii="Times New Roman" w:hAnsi="Times New Roman" w:cs="Times New Roman"/>
          <w:i w:val="0"/>
          <w:caps w:val="0"/>
          <w:color w:val="000000"/>
          <w:spacing w:val="0"/>
          <w:sz w:val="24"/>
          <w:szCs w:val="24"/>
          <w:u w:val="none"/>
          <w:bdr w:val="none" w:color="auto" w:sz="0" w:space="0"/>
          <w:shd w:val="clear" w:fill="FFFFFF"/>
          <w:lang/>
        </w:rPr>
        <w:t>Điểm c Khoản 2 Điều 25 Nghị định 99/2013/NĐ-CP</w:t>
      </w:r>
      <w:bookmarkEnd w:id="3"/>
      <w:r>
        <w:rPr>
          <w:rFonts w:hint="default" w:ascii="Times New Roman" w:hAnsi="Times New Roman" w:cs="Times New Roman"/>
          <w:i w:val="0"/>
          <w:caps w:val="0"/>
          <w:color w:val="000000"/>
          <w:spacing w:val="0"/>
          <w:sz w:val="24"/>
          <w:szCs w:val="24"/>
          <w:bdr w:val="none" w:color="auto" w:sz="0" w:space="0"/>
          <w:shd w:val="clear" w:fill="FFFFFF"/>
          <w:lang/>
        </w:rPr>
        <w:t> hoặc tiến hành thanh tra, ki</w:t>
      </w:r>
      <w:r>
        <w:rPr>
          <w:rFonts w:hint="default" w:ascii="Times New Roman" w:hAnsi="Times New Roman" w:cs="Times New Roman"/>
          <w:i w:val="0"/>
          <w:caps w:val="0"/>
          <w:color w:val="000000"/>
          <w:spacing w:val="0"/>
          <w:sz w:val="24"/>
          <w:szCs w:val="24"/>
          <w:bdr w:val="none" w:color="auto" w:sz="0" w:space="0"/>
          <w:shd w:val="clear" w:fill="FFFFFF"/>
        </w:rPr>
        <w:t>ể</w:t>
      </w:r>
      <w:r>
        <w:rPr>
          <w:rFonts w:hint="default" w:ascii="Times New Roman" w:hAnsi="Times New Roman" w:cs="Times New Roman"/>
          <w:i w:val="0"/>
          <w:caps w:val="0"/>
          <w:color w:val="000000"/>
          <w:spacing w:val="0"/>
          <w:sz w:val="24"/>
          <w:szCs w:val="24"/>
          <w:bdr w:val="none" w:color="auto" w:sz="0" w:space="0"/>
          <w:shd w:val="clear" w:fill="FFFFFF"/>
          <w:lang/>
        </w:rPr>
        <w:t>m tra, xác minh, thu thập chứng cứ. Kết quả của quá trình xử lý vi phạm, cơ quan có thẩm quyền xử lý ra một trong các văn bản sau đây: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a) Văn bản kết luận về việc sử dụng tên doanh nghiệp xâm phạm quyền sở hữu công nghiệp, trong đó đánh giá, kết luận tên doanh nghiệp có chứa yếu tố xâm phạm quyền đối với nhãn hiệu, chỉ dẫn địa lý, tên thương mại được bảo hộ; việc sử dụng tên doanh nghiệp đó trên hàng hóa, phương tiện kinh doanh, phương tiện dịch vụ, biển hiệu, giấy tờ giao dịch trong lĩnh vực kinh doanh liên quan bị coi là hành vi xâm phạm quyền sở hữu công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b) Quyết định xử phạt vi phạm hành chính trong đó có áp dụng biện pháp khắc phục hậu quả là buộc thay đổi tên doanh nghiệp hoặc buộc loại bỏ yếu tố vi phạm trong tên doanh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Trình tự, thủ tục thay đổi tên doanh nghiệp, thay đổi ngành, nghề kinh doanh và thu hồi Giấy chứng nhận đăng ký doanh nghiệp được thực hiện theo quy định của pháp luật về doanh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9. Trình tự, thủ tục thay đổi tên doanh nghiệp, loại bỏ yếu tố vi phạm trong tên doanh nghiệp trong trường h</w:t>
      </w:r>
      <w:r>
        <w:rPr>
          <w:rFonts w:hint="default" w:ascii="Times New Roman" w:hAnsi="Times New Roman" w:cs="Times New Roman"/>
          <w:b/>
          <w:i w:val="0"/>
          <w:caps w:val="0"/>
          <w:color w:val="000000"/>
          <w:spacing w:val="0"/>
          <w:sz w:val="24"/>
          <w:szCs w:val="24"/>
          <w:bdr w:val="none" w:color="auto" w:sz="0" w:space="0"/>
          <w:shd w:val="clear" w:fill="FFFFFF"/>
        </w:rPr>
        <w:t>ợ</w:t>
      </w:r>
      <w:r>
        <w:rPr>
          <w:rFonts w:hint="default" w:ascii="Times New Roman" w:hAnsi="Times New Roman" w:cs="Times New Roman"/>
          <w:b/>
          <w:i w:val="0"/>
          <w:caps w:val="0"/>
          <w:color w:val="000000"/>
          <w:spacing w:val="0"/>
          <w:sz w:val="24"/>
          <w:szCs w:val="24"/>
          <w:bdr w:val="none" w:color="auto" w:sz="0" w:space="0"/>
          <w:shd w:val="clear" w:fill="FFFFFF"/>
          <w:lang/>
        </w:rPr>
        <w:t>p có văn bản kết luận tên doanh nghiệp xâm phạm quyền sở hữu công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Trường h</w:t>
      </w:r>
      <w:r>
        <w:rPr>
          <w:rFonts w:hint="default" w:ascii="Times New Roman" w:hAnsi="Times New Roman" w:cs="Times New Roman"/>
          <w:i w:val="0"/>
          <w:caps w:val="0"/>
          <w:color w:val="000000"/>
          <w:spacing w:val="0"/>
          <w:sz w:val="24"/>
          <w:szCs w:val="24"/>
          <w:bdr w:val="none" w:color="auto" w:sz="0" w:space="0"/>
          <w:shd w:val="clear" w:fill="FFFFFF"/>
        </w:rPr>
        <w:t>ợ</w:t>
      </w:r>
      <w:r>
        <w:rPr>
          <w:rFonts w:hint="default" w:ascii="Times New Roman" w:hAnsi="Times New Roman" w:cs="Times New Roman"/>
          <w:i w:val="0"/>
          <w:caps w:val="0"/>
          <w:color w:val="000000"/>
          <w:spacing w:val="0"/>
          <w:sz w:val="24"/>
          <w:szCs w:val="24"/>
          <w:bdr w:val="none" w:color="auto" w:sz="0" w:space="0"/>
          <w:shd w:val="clear" w:fill="FFFFFF"/>
          <w:lang/>
        </w:rPr>
        <w:t>p cơ quan có thẩm quyền xử lý vi phạm ra văn bản kết luận về việc sử dụng tên doanh nghiệp xâm phạm quyền sở hữu công nghiệp theo quy định tại Điểm a Khoản 1 Điều 8 Thông tư này thì cơ quan có th</w:t>
      </w:r>
      <w:r>
        <w:rPr>
          <w:rFonts w:hint="default" w:ascii="Times New Roman" w:hAnsi="Times New Roman" w:cs="Times New Roman"/>
          <w:i w:val="0"/>
          <w:caps w:val="0"/>
          <w:color w:val="000000"/>
          <w:spacing w:val="0"/>
          <w:sz w:val="24"/>
          <w:szCs w:val="24"/>
          <w:bdr w:val="none" w:color="auto" w:sz="0" w:space="0"/>
          <w:shd w:val="clear" w:fill="FFFFFF"/>
        </w:rPr>
        <w:t>ẩ</w:t>
      </w:r>
      <w:r>
        <w:rPr>
          <w:rFonts w:hint="default" w:ascii="Times New Roman" w:hAnsi="Times New Roman" w:cs="Times New Roman"/>
          <w:i w:val="0"/>
          <w:caps w:val="0"/>
          <w:color w:val="000000"/>
          <w:spacing w:val="0"/>
          <w:sz w:val="24"/>
          <w:szCs w:val="24"/>
          <w:bdr w:val="none" w:color="auto" w:sz="0" w:space="0"/>
          <w:shd w:val="clear" w:fill="FFFFFF"/>
          <w:lang/>
        </w:rPr>
        <w:t>m quyền xử lý vi phạm gửi văn bản đó cho chủ th</w:t>
      </w:r>
      <w:r>
        <w:rPr>
          <w:rFonts w:hint="default" w:ascii="Times New Roman" w:hAnsi="Times New Roman" w:cs="Times New Roman"/>
          <w:i w:val="0"/>
          <w:caps w:val="0"/>
          <w:color w:val="000000"/>
          <w:spacing w:val="0"/>
          <w:sz w:val="24"/>
          <w:szCs w:val="24"/>
          <w:bdr w:val="none" w:color="auto" w:sz="0" w:space="0"/>
          <w:shd w:val="clear" w:fill="FFFFFF"/>
        </w:rPr>
        <w:t>ể </w:t>
      </w:r>
      <w:r>
        <w:rPr>
          <w:rFonts w:hint="default" w:ascii="Times New Roman" w:hAnsi="Times New Roman" w:cs="Times New Roman"/>
          <w:i w:val="0"/>
          <w:caps w:val="0"/>
          <w:color w:val="000000"/>
          <w:spacing w:val="0"/>
          <w:sz w:val="24"/>
          <w:szCs w:val="24"/>
          <w:bdr w:val="none" w:color="auto" w:sz="0" w:space="0"/>
          <w:shd w:val="clear" w:fill="FFFFFF"/>
          <w:lang/>
        </w:rPr>
        <w:t>quyền sở h</w:t>
      </w:r>
      <w:r>
        <w:rPr>
          <w:rFonts w:hint="default" w:ascii="Times New Roman" w:hAnsi="Times New Roman" w:cs="Times New Roman"/>
          <w:i w:val="0"/>
          <w:caps w:val="0"/>
          <w:color w:val="000000"/>
          <w:spacing w:val="0"/>
          <w:sz w:val="24"/>
          <w:szCs w:val="24"/>
          <w:bdr w:val="none" w:color="auto" w:sz="0" w:space="0"/>
          <w:shd w:val="clear" w:fill="FFFFFF"/>
        </w:rPr>
        <w:t>ữ</w:t>
      </w:r>
      <w:r>
        <w:rPr>
          <w:rFonts w:hint="default" w:ascii="Times New Roman" w:hAnsi="Times New Roman" w:cs="Times New Roman"/>
          <w:i w:val="0"/>
          <w:caps w:val="0"/>
          <w:color w:val="000000"/>
          <w:spacing w:val="0"/>
          <w:sz w:val="24"/>
          <w:szCs w:val="24"/>
          <w:bdr w:val="none" w:color="auto" w:sz="0" w:space="0"/>
          <w:shd w:val="clear" w:fill="FFFFFF"/>
          <w:lang/>
        </w:rPr>
        <w:t>u công nghiệp, doanh nghiệp vi phạm và tạo Điều kiện cho các bên tự th</w:t>
      </w:r>
      <w:r>
        <w:rPr>
          <w:rFonts w:hint="default" w:ascii="Times New Roman" w:hAnsi="Times New Roman" w:cs="Times New Roman"/>
          <w:i w:val="0"/>
          <w:caps w:val="0"/>
          <w:color w:val="000000"/>
          <w:spacing w:val="0"/>
          <w:sz w:val="24"/>
          <w:szCs w:val="24"/>
          <w:bdr w:val="none" w:color="auto" w:sz="0" w:space="0"/>
          <w:shd w:val="clear" w:fill="FFFFFF"/>
        </w:rPr>
        <w:t>ỏ</w:t>
      </w:r>
      <w:r>
        <w:rPr>
          <w:rFonts w:hint="default" w:ascii="Times New Roman" w:hAnsi="Times New Roman" w:cs="Times New Roman"/>
          <w:i w:val="0"/>
          <w:caps w:val="0"/>
          <w:color w:val="000000"/>
          <w:spacing w:val="0"/>
          <w:sz w:val="24"/>
          <w:szCs w:val="24"/>
          <w:bdr w:val="none" w:color="auto" w:sz="0" w:space="0"/>
          <w:shd w:val="clear" w:fill="FFFFFF"/>
          <w:lang/>
        </w:rPr>
        <w:t>a thuận, thương lượng trong thời hạn 30 ngày, k</w:t>
      </w:r>
      <w:r>
        <w:rPr>
          <w:rFonts w:hint="default" w:ascii="Times New Roman" w:hAnsi="Times New Roman" w:cs="Times New Roman"/>
          <w:i w:val="0"/>
          <w:caps w:val="0"/>
          <w:color w:val="000000"/>
          <w:spacing w:val="0"/>
          <w:sz w:val="24"/>
          <w:szCs w:val="24"/>
          <w:bdr w:val="none" w:color="auto" w:sz="0" w:space="0"/>
          <w:shd w:val="clear" w:fill="FFFFFF"/>
        </w:rPr>
        <w:t>ể </w:t>
      </w:r>
      <w:r>
        <w:rPr>
          <w:rFonts w:hint="default" w:ascii="Times New Roman" w:hAnsi="Times New Roman" w:cs="Times New Roman"/>
          <w:i w:val="0"/>
          <w:caps w:val="0"/>
          <w:color w:val="000000"/>
          <w:spacing w:val="0"/>
          <w:sz w:val="24"/>
          <w:szCs w:val="24"/>
          <w:bdr w:val="none" w:color="auto" w:sz="0" w:space="0"/>
          <w:shd w:val="clear" w:fill="FFFFFF"/>
          <w:lang/>
        </w:rPr>
        <w:t>từ ngày ban hành văn b</w:t>
      </w:r>
      <w:r>
        <w:rPr>
          <w:rFonts w:hint="default" w:ascii="Times New Roman" w:hAnsi="Times New Roman" w:cs="Times New Roman"/>
          <w:i w:val="0"/>
          <w:caps w:val="0"/>
          <w:color w:val="000000"/>
          <w:spacing w:val="0"/>
          <w:sz w:val="24"/>
          <w:szCs w:val="24"/>
          <w:bdr w:val="none" w:color="auto" w:sz="0" w:space="0"/>
          <w:shd w:val="clear" w:fill="FFFFFF"/>
        </w:rPr>
        <w:t>ả</w:t>
      </w:r>
      <w:r>
        <w:rPr>
          <w:rFonts w:hint="default" w:ascii="Times New Roman" w:hAnsi="Times New Roman" w:cs="Times New Roman"/>
          <w:i w:val="0"/>
          <w:caps w:val="0"/>
          <w:color w:val="000000"/>
          <w:spacing w:val="0"/>
          <w:sz w:val="24"/>
          <w:szCs w:val="24"/>
          <w:bdr w:val="none" w:color="auto" w:sz="0" w:space="0"/>
          <w:shd w:val="clear" w:fill="FFFFFF"/>
          <w:lang/>
        </w:rPr>
        <w:t>n kết luận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Trường hợp các bên đã đạt được thoả thuận trong thời hạn quy định và đề xuất biện pháp giải quyết phù h</w:t>
      </w:r>
      <w:r>
        <w:rPr>
          <w:rFonts w:hint="default" w:ascii="Times New Roman" w:hAnsi="Times New Roman" w:cs="Times New Roman"/>
          <w:i w:val="0"/>
          <w:caps w:val="0"/>
          <w:color w:val="000000"/>
          <w:spacing w:val="0"/>
          <w:sz w:val="24"/>
          <w:szCs w:val="24"/>
          <w:bdr w:val="none" w:color="auto" w:sz="0" w:space="0"/>
          <w:shd w:val="clear" w:fill="FFFFFF"/>
        </w:rPr>
        <w:t>ợ</w:t>
      </w:r>
      <w:r>
        <w:rPr>
          <w:rFonts w:hint="default" w:ascii="Times New Roman" w:hAnsi="Times New Roman" w:cs="Times New Roman"/>
          <w:i w:val="0"/>
          <w:caps w:val="0"/>
          <w:color w:val="000000"/>
          <w:spacing w:val="0"/>
          <w:sz w:val="24"/>
          <w:szCs w:val="24"/>
          <w:bdr w:val="none" w:color="auto" w:sz="0" w:space="0"/>
          <w:shd w:val="clear" w:fill="FFFFFF"/>
          <w:lang/>
        </w:rPr>
        <w:t>p quy định của pháp luật sở hữu trí tuệ, không ảnh hưởng đến quyền và lợi ích của bên thứ ba, người tiêu dùng và xã hội theo quy định tại </w:t>
      </w:r>
      <w:bookmarkStart w:id="4" w:name="dc_15"/>
      <w:r>
        <w:rPr>
          <w:rFonts w:hint="default" w:ascii="Times New Roman" w:hAnsi="Times New Roman" w:cs="Times New Roman"/>
          <w:i w:val="0"/>
          <w:caps w:val="0"/>
          <w:color w:val="000000"/>
          <w:spacing w:val="0"/>
          <w:sz w:val="24"/>
          <w:szCs w:val="24"/>
          <w:u w:val="none"/>
          <w:bdr w:val="none" w:color="auto" w:sz="0" w:space="0"/>
          <w:shd w:val="clear" w:fill="FFFFFF"/>
          <w:lang/>
        </w:rPr>
        <w:t>Khoản 2 Điều 27 Nghị định 99/2013/NĐ-CP</w:t>
      </w:r>
      <w:bookmarkEnd w:id="4"/>
      <w:r>
        <w:rPr>
          <w:rFonts w:hint="default" w:ascii="Times New Roman" w:hAnsi="Times New Roman" w:cs="Times New Roman"/>
          <w:i w:val="0"/>
          <w:caps w:val="0"/>
          <w:color w:val="000000"/>
          <w:spacing w:val="0"/>
          <w:sz w:val="24"/>
          <w:szCs w:val="24"/>
          <w:bdr w:val="none" w:color="auto" w:sz="0" w:space="0"/>
          <w:shd w:val="clear" w:fill="FFFFFF"/>
          <w:lang/>
        </w:rPr>
        <w:t>thì cơ quan có thẩm quyền xử lý vi phạm ra văn bản thông báo ghi nhận sự thỏa thuận đó và dừng giải quyết vụ việc;</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Trường hợp các bên không đạt được thỏa thuận trong thời hạn quy định thì chủ thể quyền sở hữu công nghiệp có quyền gửi văn bản thông báo đến Phòng Đăng ký kinh doanh đề nghị có văn bản yêu cầu doanh nghiệp có tên xâm phạm quyền sở hữu công nghiệp phải thay đổi tên gọi cho phù hợp. Kèm theo văn bản thông báo của chủ th</w:t>
      </w:r>
      <w:r>
        <w:rPr>
          <w:rFonts w:hint="default" w:ascii="Times New Roman" w:hAnsi="Times New Roman" w:cs="Times New Roman"/>
          <w:i w:val="0"/>
          <w:caps w:val="0"/>
          <w:color w:val="000000"/>
          <w:spacing w:val="0"/>
          <w:sz w:val="24"/>
          <w:szCs w:val="24"/>
          <w:bdr w:val="none" w:color="auto" w:sz="0" w:space="0"/>
          <w:shd w:val="clear" w:fill="FFFFFF"/>
        </w:rPr>
        <w:t>ể </w:t>
      </w:r>
      <w:r>
        <w:rPr>
          <w:rFonts w:hint="default" w:ascii="Times New Roman" w:hAnsi="Times New Roman" w:cs="Times New Roman"/>
          <w:i w:val="0"/>
          <w:caps w:val="0"/>
          <w:color w:val="000000"/>
          <w:spacing w:val="0"/>
          <w:sz w:val="24"/>
          <w:szCs w:val="24"/>
          <w:bdr w:val="none" w:color="auto" w:sz="0" w:space="0"/>
          <w:shd w:val="clear" w:fill="FFFFFF"/>
          <w:lang/>
        </w:rPr>
        <w:t>quyền phải có đầy đủ các tài liệu, hồ sơ theo quy định tại </w:t>
      </w:r>
      <w:bookmarkStart w:id="5" w:name="dc_16"/>
      <w:r>
        <w:rPr>
          <w:rFonts w:hint="default" w:ascii="Times New Roman" w:hAnsi="Times New Roman" w:cs="Times New Roman"/>
          <w:i w:val="0"/>
          <w:caps w:val="0"/>
          <w:color w:val="000000"/>
          <w:spacing w:val="0"/>
          <w:sz w:val="24"/>
          <w:szCs w:val="24"/>
          <w:u w:val="none"/>
          <w:bdr w:val="none" w:color="auto" w:sz="0" w:space="0"/>
          <w:shd w:val="clear" w:fill="FFFFFF"/>
          <w:lang/>
        </w:rPr>
        <w:t>Khoản 4 Điều 19 Nghị định 78/2015/NĐ-CP</w:t>
      </w:r>
      <w:bookmarkEnd w:id="5"/>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Trong thời hạn 10 ngày làm việc, kể từ ngày nhận được đầy đủ giấy tờ hợp lệ, Phòng Đăng ký kinh doanh ra Thông báo yêu cầu doanh nghiệp có tên xâm phạm đổi tên doanh nghiệp và tiến hành thủ tục thay đ</w:t>
      </w:r>
      <w:r>
        <w:rPr>
          <w:rFonts w:hint="default" w:ascii="Times New Roman" w:hAnsi="Times New Roman" w:cs="Times New Roman"/>
          <w:i w:val="0"/>
          <w:caps w:val="0"/>
          <w:color w:val="000000"/>
          <w:spacing w:val="0"/>
          <w:sz w:val="24"/>
          <w:szCs w:val="24"/>
          <w:bdr w:val="none" w:color="auto" w:sz="0" w:space="0"/>
          <w:shd w:val="clear" w:fill="FFFFFF"/>
        </w:rPr>
        <w:t>ổ</w:t>
      </w:r>
      <w:r>
        <w:rPr>
          <w:rFonts w:hint="default" w:ascii="Times New Roman" w:hAnsi="Times New Roman" w:cs="Times New Roman"/>
          <w:i w:val="0"/>
          <w:caps w:val="0"/>
          <w:color w:val="000000"/>
          <w:spacing w:val="0"/>
          <w:sz w:val="24"/>
          <w:szCs w:val="24"/>
          <w:bdr w:val="none" w:color="auto" w:sz="0" w:space="0"/>
          <w:shd w:val="clear" w:fill="FFFFFF"/>
          <w:lang/>
        </w:rPr>
        <w:t>i tên trong thời hạn 02 tháng, kể từ ngày ra Thông báo.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Trong thời hạn 02 tháng, kể từ ngày ra Thông báo, trường hợp doanh nghiệp có tên xâm phạm tiến hành thủ tục thay đ</w:t>
      </w:r>
      <w:r>
        <w:rPr>
          <w:rFonts w:hint="default" w:ascii="Times New Roman" w:hAnsi="Times New Roman" w:cs="Times New Roman"/>
          <w:i w:val="0"/>
          <w:caps w:val="0"/>
          <w:color w:val="000000"/>
          <w:spacing w:val="0"/>
          <w:sz w:val="24"/>
          <w:szCs w:val="24"/>
          <w:bdr w:val="none" w:color="auto" w:sz="0" w:space="0"/>
          <w:shd w:val="clear" w:fill="FFFFFF"/>
        </w:rPr>
        <w:t>ổ</w:t>
      </w:r>
      <w:r>
        <w:rPr>
          <w:rFonts w:hint="default" w:ascii="Times New Roman" w:hAnsi="Times New Roman" w:cs="Times New Roman"/>
          <w:i w:val="0"/>
          <w:caps w:val="0"/>
          <w:color w:val="000000"/>
          <w:spacing w:val="0"/>
          <w:sz w:val="24"/>
          <w:szCs w:val="24"/>
          <w:bdr w:val="none" w:color="auto" w:sz="0" w:space="0"/>
          <w:shd w:val="clear" w:fill="FFFFFF"/>
          <w:lang/>
        </w:rPr>
        <w:t>i tên doanh nghiệp, Phòng Đăng ký kinh doanh có trách nhiệm thông báo cho cơ quan có th</w:t>
      </w:r>
      <w:r>
        <w:rPr>
          <w:rFonts w:hint="default" w:ascii="Times New Roman" w:hAnsi="Times New Roman" w:cs="Times New Roman"/>
          <w:i w:val="0"/>
          <w:caps w:val="0"/>
          <w:color w:val="000000"/>
          <w:spacing w:val="0"/>
          <w:sz w:val="24"/>
          <w:szCs w:val="24"/>
          <w:bdr w:val="none" w:color="auto" w:sz="0" w:space="0"/>
          <w:shd w:val="clear" w:fill="FFFFFF"/>
        </w:rPr>
        <w:t>ẩ</w:t>
      </w:r>
      <w:r>
        <w:rPr>
          <w:rFonts w:hint="default" w:ascii="Times New Roman" w:hAnsi="Times New Roman" w:cs="Times New Roman"/>
          <w:i w:val="0"/>
          <w:caps w:val="0"/>
          <w:color w:val="000000"/>
          <w:spacing w:val="0"/>
          <w:sz w:val="24"/>
          <w:szCs w:val="24"/>
          <w:bdr w:val="none" w:color="auto" w:sz="0" w:space="0"/>
          <w:shd w:val="clear" w:fill="FFFFFF"/>
          <w:lang/>
        </w:rPr>
        <w:t>m quyền xử lý vi phạm, chủ th</w:t>
      </w:r>
      <w:r>
        <w:rPr>
          <w:rFonts w:hint="default" w:ascii="Times New Roman" w:hAnsi="Times New Roman" w:cs="Times New Roman"/>
          <w:i w:val="0"/>
          <w:caps w:val="0"/>
          <w:color w:val="000000"/>
          <w:spacing w:val="0"/>
          <w:sz w:val="24"/>
          <w:szCs w:val="24"/>
          <w:bdr w:val="none" w:color="auto" w:sz="0" w:space="0"/>
          <w:shd w:val="clear" w:fill="FFFFFF"/>
        </w:rPr>
        <w:t>ể </w:t>
      </w:r>
      <w:r>
        <w:rPr>
          <w:rFonts w:hint="default" w:ascii="Times New Roman" w:hAnsi="Times New Roman" w:cs="Times New Roman"/>
          <w:i w:val="0"/>
          <w:caps w:val="0"/>
          <w:color w:val="000000"/>
          <w:spacing w:val="0"/>
          <w:sz w:val="24"/>
          <w:szCs w:val="24"/>
          <w:bdr w:val="none" w:color="auto" w:sz="0" w:space="0"/>
          <w:shd w:val="clear" w:fill="FFFFFF"/>
          <w:lang/>
        </w:rPr>
        <w:t>quyền sở hữu công nghiệp về việc thay đ</w:t>
      </w:r>
      <w:r>
        <w:rPr>
          <w:rFonts w:hint="default" w:ascii="Times New Roman" w:hAnsi="Times New Roman" w:cs="Times New Roman"/>
          <w:i w:val="0"/>
          <w:caps w:val="0"/>
          <w:color w:val="000000"/>
          <w:spacing w:val="0"/>
          <w:sz w:val="24"/>
          <w:szCs w:val="24"/>
          <w:bdr w:val="none" w:color="auto" w:sz="0" w:space="0"/>
          <w:shd w:val="clear" w:fill="FFFFFF"/>
        </w:rPr>
        <w:t>ổ</w:t>
      </w:r>
      <w:r>
        <w:rPr>
          <w:rFonts w:hint="default" w:ascii="Times New Roman" w:hAnsi="Times New Roman" w:cs="Times New Roman"/>
          <w:i w:val="0"/>
          <w:caps w:val="0"/>
          <w:color w:val="000000"/>
          <w:spacing w:val="0"/>
          <w:sz w:val="24"/>
          <w:szCs w:val="24"/>
          <w:bdr w:val="none" w:color="auto" w:sz="0" w:space="0"/>
          <w:shd w:val="clear" w:fill="FFFFFF"/>
          <w:lang/>
        </w:rPr>
        <w:t>i tên doanh nghiệp trong thời hạn 05 ngày làm việc, k</w:t>
      </w:r>
      <w:r>
        <w:rPr>
          <w:rFonts w:hint="default" w:ascii="Times New Roman" w:hAnsi="Times New Roman" w:cs="Times New Roman"/>
          <w:i w:val="0"/>
          <w:caps w:val="0"/>
          <w:color w:val="000000"/>
          <w:spacing w:val="0"/>
          <w:sz w:val="24"/>
          <w:szCs w:val="24"/>
          <w:bdr w:val="none" w:color="auto" w:sz="0" w:space="0"/>
          <w:shd w:val="clear" w:fill="FFFFFF"/>
        </w:rPr>
        <w:t>ể </w:t>
      </w:r>
      <w:r>
        <w:rPr>
          <w:rFonts w:hint="default" w:ascii="Times New Roman" w:hAnsi="Times New Roman" w:cs="Times New Roman"/>
          <w:i w:val="0"/>
          <w:caps w:val="0"/>
          <w:color w:val="000000"/>
          <w:spacing w:val="0"/>
          <w:sz w:val="24"/>
          <w:szCs w:val="24"/>
          <w:bdr w:val="none" w:color="auto" w:sz="0" w:space="0"/>
          <w:shd w:val="clear" w:fill="FFFFFF"/>
          <w:lang/>
        </w:rPr>
        <w:t>từ ngày Phòng Đăng ký kinh doanh chấp thuận.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4. Trong thời hạn 03 ngày làm việc, k</w:t>
      </w:r>
      <w:r>
        <w:rPr>
          <w:rFonts w:hint="default" w:ascii="Times New Roman" w:hAnsi="Times New Roman" w:cs="Times New Roman"/>
          <w:i w:val="0"/>
          <w:caps w:val="0"/>
          <w:color w:val="000000"/>
          <w:spacing w:val="0"/>
          <w:sz w:val="24"/>
          <w:szCs w:val="24"/>
          <w:bdr w:val="none" w:color="auto" w:sz="0" w:space="0"/>
          <w:shd w:val="clear" w:fill="FFFFFF"/>
        </w:rPr>
        <w:t>ể </w:t>
      </w:r>
      <w:r>
        <w:rPr>
          <w:rFonts w:hint="default" w:ascii="Times New Roman" w:hAnsi="Times New Roman" w:cs="Times New Roman"/>
          <w:i w:val="0"/>
          <w:caps w:val="0"/>
          <w:color w:val="000000"/>
          <w:spacing w:val="0"/>
          <w:sz w:val="24"/>
          <w:szCs w:val="24"/>
          <w:bdr w:val="none" w:color="auto" w:sz="0" w:space="0"/>
          <w:shd w:val="clear" w:fill="FFFFFF"/>
          <w:lang/>
        </w:rPr>
        <w:t>từ ngày hết thời hạn thực hiện thủ tục thay đ</w:t>
      </w:r>
      <w:r>
        <w:rPr>
          <w:rFonts w:hint="default" w:ascii="Times New Roman" w:hAnsi="Times New Roman" w:cs="Times New Roman"/>
          <w:i w:val="0"/>
          <w:caps w:val="0"/>
          <w:color w:val="000000"/>
          <w:spacing w:val="0"/>
          <w:sz w:val="24"/>
          <w:szCs w:val="24"/>
          <w:bdr w:val="none" w:color="auto" w:sz="0" w:space="0"/>
          <w:shd w:val="clear" w:fill="FFFFFF"/>
        </w:rPr>
        <w:t>ổ</w:t>
      </w:r>
      <w:r>
        <w:rPr>
          <w:rFonts w:hint="default" w:ascii="Times New Roman" w:hAnsi="Times New Roman" w:cs="Times New Roman"/>
          <w:i w:val="0"/>
          <w:caps w:val="0"/>
          <w:color w:val="000000"/>
          <w:spacing w:val="0"/>
          <w:sz w:val="24"/>
          <w:szCs w:val="24"/>
          <w:bdr w:val="none" w:color="auto" w:sz="0" w:space="0"/>
          <w:shd w:val="clear" w:fill="FFFFFF"/>
          <w:lang/>
        </w:rPr>
        <w:t>i tên quy định tại Khoản 2 Điều này, trường hợp doanh nghiệp có tên xâm phạm không tiến hành thủ tục thay đổi tên doanh nghiệp, Phòng Đăng ký kinh doanh có trách nhiệm thông báo cho cơ quan có th</w:t>
      </w:r>
      <w:r>
        <w:rPr>
          <w:rFonts w:hint="default" w:ascii="Times New Roman" w:hAnsi="Times New Roman" w:cs="Times New Roman"/>
          <w:i w:val="0"/>
          <w:caps w:val="0"/>
          <w:color w:val="000000"/>
          <w:spacing w:val="0"/>
          <w:sz w:val="24"/>
          <w:szCs w:val="24"/>
          <w:bdr w:val="none" w:color="auto" w:sz="0" w:space="0"/>
          <w:shd w:val="clear" w:fill="FFFFFF"/>
        </w:rPr>
        <w:t>ẩ</w:t>
      </w:r>
      <w:r>
        <w:rPr>
          <w:rFonts w:hint="default" w:ascii="Times New Roman" w:hAnsi="Times New Roman" w:cs="Times New Roman"/>
          <w:i w:val="0"/>
          <w:caps w:val="0"/>
          <w:color w:val="000000"/>
          <w:spacing w:val="0"/>
          <w:sz w:val="24"/>
          <w:szCs w:val="24"/>
          <w:bdr w:val="none" w:color="auto" w:sz="0" w:space="0"/>
          <w:shd w:val="clear" w:fill="FFFFFF"/>
          <w:lang/>
        </w:rPr>
        <w:t>m quyền xử lý vi phạm hành chính trong lĩnh vực kế hoạch và đầu tư, đồng thời thông báo cho cơ quan có thẩm quyền xử lý vi phạm tiến hành thanh tra, kiểm tra, xử lý theo quy định của pháp luật về sở hữu trí tuệ.</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10. Trình tự, thủ tục thay đổi tên doanh nghiệp, loại bỏ yếu tố vi phạm trong tên doanh nghiệp và thu hồi Giấy chứng nhận đăng ký doanh nghiệp trong trường h</w:t>
      </w:r>
      <w:r>
        <w:rPr>
          <w:rFonts w:hint="default" w:ascii="Times New Roman" w:hAnsi="Times New Roman" w:cs="Times New Roman"/>
          <w:b/>
          <w:i w:val="0"/>
          <w:caps w:val="0"/>
          <w:color w:val="000000"/>
          <w:spacing w:val="0"/>
          <w:sz w:val="24"/>
          <w:szCs w:val="24"/>
          <w:bdr w:val="none" w:color="auto" w:sz="0" w:space="0"/>
          <w:shd w:val="clear" w:fill="FFFFFF"/>
        </w:rPr>
        <w:t>ợ</w:t>
      </w:r>
      <w:r>
        <w:rPr>
          <w:rFonts w:hint="default" w:ascii="Times New Roman" w:hAnsi="Times New Roman" w:cs="Times New Roman"/>
          <w:b/>
          <w:i w:val="0"/>
          <w:caps w:val="0"/>
          <w:color w:val="000000"/>
          <w:spacing w:val="0"/>
          <w:sz w:val="24"/>
          <w:szCs w:val="24"/>
          <w:bdr w:val="none" w:color="auto" w:sz="0" w:space="0"/>
          <w:shd w:val="clear" w:fill="FFFFFF"/>
          <w:lang/>
        </w:rPr>
        <w:t>p có quyết định xử phạt vi phạm hành chính về s</w:t>
      </w:r>
      <w:r>
        <w:rPr>
          <w:rFonts w:hint="default" w:ascii="Times New Roman" w:hAnsi="Times New Roman" w:cs="Times New Roman"/>
          <w:b/>
          <w:i w:val="0"/>
          <w:caps w:val="0"/>
          <w:color w:val="000000"/>
          <w:spacing w:val="0"/>
          <w:sz w:val="24"/>
          <w:szCs w:val="24"/>
          <w:bdr w:val="none" w:color="auto" w:sz="0" w:space="0"/>
          <w:shd w:val="clear" w:fill="FFFFFF"/>
        </w:rPr>
        <w:t>ở </w:t>
      </w:r>
      <w:r>
        <w:rPr>
          <w:rFonts w:hint="default" w:ascii="Times New Roman" w:hAnsi="Times New Roman" w:cs="Times New Roman"/>
          <w:b/>
          <w:i w:val="0"/>
          <w:caps w:val="0"/>
          <w:color w:val="000000"/>
          <w:spacing w:val="0"/>
          <w:sz w:val="24"/>
          <w:szCs w:val="24"/>
          <w:bdr w:val="none" w:color="auto" w:sz="0" w:space="0"/>
          <w:shd w:val="clear" w:fill="FFFFFF"/>
          <w:lang/>
        </w:rPr>
        <w:t>hữu công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Trường hợp người có thẩm quyền ra quyết định xử phạt vi phạm hành chính theo quy định tại Điểm b Khoản 1 Điều 8 Thông tư này thì cơ quan có thẩm quyền xử lý vi phạm gửi quyết định xử phạt vi phạm hành chính cho các bên liên quan và Phòng Đăng ký kinh doanh đ</w:t>
      </w:r>
      <w:r>
        <w:rPr>
          <w:rFonts w:hint="default" w:ascii="Times New Roman" w:hAnsi="Times New Roman" w:cs="Times New Roman"/>
          <w:i w:val="0"/>
          <w:caps w:val="0"/>
          <w:color w:val="000000"/>
          <w:spacing w:val="0"/>
          <w:sz w:val="24"/>
          <w:szCs w:val="24"/>
          <w:bdr w:val="none" w:color="auto" w:sz="0" w:space="0"/>
          <w:shd w:val="clear" w:fill="FFFFFF"/>
        </w:rPr>
        <w:t>ể </w:t>
      </w:r>
      <w:r>
        <w:rPr>
          <w:rFonts w:hint="default" w:ascii="Times New Roman" w:hAnsi="Times New Roman" w:cs="Times New Roman"/>
          <w:i w:val="0"/>
          <w:caps w:val="0"/>
          <w:color w:val="000000"/>
          <w:spacing w:val="0"/>
          <w:sz w:val="24"/>
          <w:szCs w:val="24"/>
          <w:bdr w:val="none" w:color="auto" w:sz="0" w:space="0"/>
          <w:shd w:val="clear" w:fill="FFFFFF"/>
          <w:lang/>
        </w:rPr>
        <w:t>biết. Trong thời hạn 60 ngày, k</w:t>
      </w:r>
      <w:r>
        <w:rPr>
          <w:rFonts w:hint="default" w:ascii="Times New Roman" w:hAnsi="Times New Roman" w:cs="Times New Roman"/>
          <w:i w:val="0"/>
          <w:caps w:val="0"/>
          <w:color w:val="000000"/>
          <w:spacing w:val="0"/>
          <w:sz w:val="24"/>
          <w:szCs w:val="24"/>
          <w:bdr w:val="none" w:color="auto" w:sz="0" w:space="0"/>
          <w:shd w:val="clear" w:fill="FFFFFF"/>
        </w:rPr>
        <w:t>ể </w:t>
      </w:r>
      <w:r>
        <w:rPr>
          <w:rFonts w:hint="default" w:ascii="Times New Roman" w:hAnsi="Times New Roman" w:cs="Times New Roman"/>
          <w:i w:val="0"/>
          <w:caps w:val="0"/>
          <w:color w:val="000000"/>
          <w:spacing w:val="0"/>
          <w:sz w:val="24"/>
          <w:szCs w:val="24"/>
          <w:bdr w:val="none" w:color="auto" w:sz="0" w:space="0"/>
          <w:shd w:val="clear" w:fill="FFFFFF"/>
          <w:lang/>
        </w:rPr>
        <w:t>từ ngày quyết định xử phạt vi phạm hành chính có hiệu lực thi hành, doanh nghiệp vi phạm có trách nhiệm tiến hành thay đ</w:t>
      </w:r>
      <w:r>
        <w:rPr>
          <w:rFonts w:hint="default" w:ascii="Times New Roman" w:hAnsi="Times New Roman" w:cs="Times New Roman"/>
          <w:i w:val="0"/>
          <w:caps w:val="0"/>
          <w:color w:val="000000"/>
          <w:spacing w:val="0"/>
          <w:sz w:val="24"/>
          <w:szCs w:val="24"/>
          <w:bdr w:val="none" w:color="auto" w:sz="0" w:space="0"/>
          <w:shd w:val="clear" w:fill="FFFFFF"/>
        </w:rPr>
        <w:t>ổ</w:t>
      </w:r>
      <w:r>
        <w:rPr>
          <w:rFonts w:hint="default" w:ascii="Times New Roman" w:hAnsi="Times New Roman" w:cs="Times New Roman"/>
          <w:i w:val="0"/>
          <w:caps w:val="0"/>
          <w:color w:val="000000"/>
          <w:spacing w:val="0"/>
          <w:sz w:val="24"/>
          <w:szCs w:val="24"/>
          <w:bdr w:val="none" w:color="auto" w:sz="0" w:space="0"/>
          <w:shd w:val="clear" w:fill="FFFFFF"/>
          <w:lang/>
        </w:rPr>
        <w:t>i tên doanh nghiệp, loại bỏ yếu tố vi phạm trong tên doanh nghiệp theo quy định tại Khoản 2 Điều 6 Thông tư này.</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Trường hợp doanh nghiệp vi phạm không tiến hành thủ tục thay đổi tên doanh nghiệp, loại bỏ yếu tố vi phạm trong tên doanh nghiệp thì trong thời hạn 10 ngày làm việc, kể từ ngày hết thời hạn thi hành quyết định xử phạt nêu tại Khoản 1 Điều này, cơ quan có thẩm quyền xử lý vi phạm thông báo cho Phòng Đăng ký kinh doanh để phối hợp xử lý.</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Trong thời hạn 05 ngày làm việc, kể từ ngày nhận được thông báo của cơ quan có thẩm quyền xử lý vi phạm, Phòng Đăng ký kinh doanh ra Thông báo yêu cầu doanh nghiệp báo cáo giải trình theo quy định tại </w:t>
      </w:r>
      <w:bookmarkStart w:id="6" w:name="dc_17"/>
      <w:r>
        <w:rPr>
          <w:rFonts w:hint="default" w:ascii="Times New Roman" w:hAnsi="Times New Roman" w:cs="Times New Roman"/>
          <w:i w:val="0"/>
          <w:caps w:val="0"/>
          <w:color w:val="000000"/>
          <w:spacing w:val="0"/>
          <w:sz w:val="24"/>
          <w:szCs w:val="24"/>
          <w:u w:val="none"/>
          <w:bdr w:val="none" w:color="auto" w:sz="0" w:space="0"/>
          <w:shd w:val="clear" w:fill="FFFFFF"/>
          <w:lang/>
        </w:rPr>
        <w:t>Điểm c Khoản 1 Điều 209 Luật Doanh nghiệp</w:t>
      </w:r>
      <w:bookmarkEnd w:id="6"/>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Trong thời hạn 10 ngày làm việc, kể từ ngày hết thời hạn báo cáo giải trình theo yêu cầu của Phòng Đăng ký kinh doanh, trường hợp doanh nghiệp vi phạm không thực hiện báo cáo giải trình, Phòng Đăng ký kinh doanh thông báo cho cơ quan có thẩm quyền xử lý vi phạm hành chính trong lĩnh vực kế hoạch và đầu tư để xử lý hành chính theo quy định của pháp luật.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4. Sau thời hạn 06 tháng, kể từ ngày hết thời hạn báo cáo giải trình theo quy định tại Khoản 2 Điều này, trường hợp doanh nghiệp không báo cáo giải trình theo yêu cầu, Phòng Đăng ký kinh doanh có trách nhiệm thu h</w:t>
      </w:r>
      <w:r>
        <w:rPr>
          <w:rFonts w:hint="default" w:ascii="Times New Roman" w:hAnsi="Times New Roman" w:cs="Times New Roman"/>
          <w:i w:val="0"/>
          <w:caps w:val="0"/>
          <w:color w:val="000000"/>
          <w:spacing w:val="0"/>
          <w:sz w:val="24"/>
          <w:szCs w:val="24"/>
          <w:bdr w:val="none" w:color="auto" w:sz="0" w:space="0"/>
          <w:shd w:val="clear" w:fill="FFFFFF"/>
        </w:rPr>
        <w:t>ồ</w:t>
      </w:r>
      <w:r>
        <w:rPr>
          <w:rFonts w:hint="default" w:ascii="Times New Roman" w:hAnsi="Times New Roman" w:cs="Times New Roman"/>
          <w:i w:val="0"/>
          <w:caps w:val="0"/>
          <w:color w:val="000000"/>
          <w:spacing w:val="0"/>
          <w:sz w:val="24"/>
          <w:szCs w:val="24"/>
          <w:bdr w:val="none" w:color="auto" w:sz="0" w:space="0"/>
          <w:shd w:val="clear" w:fill="FFFFFF"/>
          <w:lang/>
        </w:rPr>
        <w:t>i Giấy chứng nhận đăng ký doanh nghiệp theo trình tự, thủ tục quy định tại </w:t>
      </w:r>
      <w:bookmarkStart w:id="7" w:name="dc_18"/>
      <w:r>
        <w:rPr>
          <w:rFonts w:hint="default" w:ascii="Times New Roman" w:hAnsi="Times New Roman" w:cs="Times New Roman"/>
          <w:i w:val="0"/>
          <w:caps w:val="0"/>
          <w:color w:val="000000"/>
          <w:spacing w:val="0"/>
          <w:sz w:val="24"/>
          <w:szCs w:val="24"/>
          <w:u w:val="none"/>
          <w:bdr w:val="none" w:color="auto" w:sz="0" w:space="0"/>
          <w:shd w:val="clear" w:fill="FFFFFF"/>
        </w:rPr>
        <w:t>Khoản 4 Điều 63 Nghị định 78/2015/NĐ-CP</w:t>
      </w:r>
      <w:bookmarkEnd w:id="7"/>
      <w:r>
        <w:rPr>
          <w:rFonts w:hint="default" w:ascii="Times New Roman" w:hAnsi="Times New Roman" w:cs="Times New Roman"/>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11. Trách nhiệm, phối hợp xử lý tên doanh nghiệp xâm phạm quyền sở hữu công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Chủ thể quyền sở hữu công nghiệp có trách nhiệm cung cấp đầy đủ các hồ sơ, tài liệu theo quy định và phối hợp với các cơ quan có th</w:t>
      </w:r>
      <w:r>
        <w:rPr>
          <w:rFonts w:hint="default" w:ascii="Times New Roman" w:hAnsi="Times New Roman" w:cs="Times New Roman"/>
          <w:i w:val="0"/>
          <w:caps w:val="0"/>
          <w:color w:val="000000"/>
          <w:spacing w:val="0"/>
          <w:sz w:val="24"/>
          <w:szCs w:val="24"/>
          <w:bdr w:val="none" w:color="auto" w:sz="0" w:space="0"/>
          <w:shd w:val="clear" w:fill="FFFFFF"/>
        </w:rPr>
        <w:t>ẩ</w:t>
      </w:r>
      <w:r>
        <w:rPr>
          <w:rFonts w:hint="default" w:ascii="Times New Roman" w:hAnsi="Times New Roman" w:cs="Times New Roman"/>
          <w:i w:val="0"/>
          <w:caps w:val="0"/>
          <w:color w:val="000000"/>
          <w:spacing w:val="0"/>
          <w:sz w:val="24"/>
          <w:szCs w:val="24"/>
          <w:bdr w:val="none" w:color="auto" w:sz="0" w:space="0"/>
          <w:shd w:val="clear" w:fill="FFFFFF"/>
          <w:lang/>
        </w:rPr>
        <w:t>m quyền trong quá trình xử lý tên doanh nghiệp xâm phạm quyền sở hữu công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Phòng Đăng ký kinh doanh nơi doanh nghiệp đặt trụ sở chính có trách nhiệm tiếp nhận, xử lý yêu cầu thay đổi tên doanh nghiệp theo đề nghị của chủ thể quyền sở hữu công nghiệp; yêu cầu thu hồi Giấy chứng nhận đăng ký doanh nghiệp theo đề nghị của cơ quan có th</w:t>
      </w:r>
      <w:r>
        <w:rPr>
          <w:rFonts w:hint="default" w:ascii="Times New Roman" w:hAnsi="Times New Roman" w:cs="Times New Roman"/>
          <w:i w:val="0"/>
          <w:caps w:val="0"/>
          <w:color w:val="000000"/>
          <w:spacing w:val="0"/>
          <w:sz w:val="24"/>
          <w:szCs w:val="24"/>
          <w:bdr w:val="none" w:color="auto" w:sz="0" w:space="0"/>
          <w:shd w:val="clear" w:fill="FFFFFF"/>
        </w:rPr>
        <w:t>ẩ</w:t>
      </w:r>
      <w:r>
        <w:rPr>
          <w:rFonts w:hint="default" w:ascii="Times New Roman" w:hAnsi="Times New Roman" w:cs="Times New Roman"/>
          <w:i w:val="0"/>
          <w:caps w:val="0"/>
          <w:color w:val="000000"/>
          <w:spacing w:val="0"/>
          <w:sz w:val="24"/>
          <w:szCs w:val="24"/>
          <w:bdr w:val="none" w:color="auto" w:sz="0" w:space="0"/>
          <w:shd w:val="clear" w:fill="FFFFFF"/>
          <w:lang/>
        </w:rPr>
        <w:t>m quy</w:t>
      </w:r>
      <w:r>
        <w:rPr>
          <w:rFonts w:hint="default" w:ascii="Times New Roman" w:hAnsi="Times New Roman" w:cs="Times New Roman"/>
          <w:i w:val="0"/>
          <w:caps w:val="0"/>
          <w:color w:val="000000"/>
          <w:spacing w:val="0"/>
          <w:sz w:val="24"/>
          <w:szCs w:val="24"/>
          <w:bdr w:val="none" w:color="auto" w:sz="0" w:space="0"/>
          <w:shd w:val="clear" w:fill="FFFFFF"/>
        </w:rPr>
        <w:t>ề</w:t>
      </w:r>
      <w:r>
        <w:rPr>
          <w:rFonts w:hint="default" w:ascii="Times New Roman" w:hAnsi="Times New Roman" w:cs="Times New Roman"/>
          <w:i w:val="0"/>
          <w:caps w:val="0"/>
          <w:color w:val="000000"/>
          <w:spacing w:val="0"/>
          <w:sz w:val="24"/>
          <w:szCs w:val="24"/>
          <w:bdr w:val="none" w:color="auto" w:sz="0" w:space="0"/>
          <w:shd w:val="clear" w:fill="FFFFFF"/>
          <w:lang/>
        </w:rPr>
        <w:t>n xử lý vi phạm.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Phòng Đăng ký kinh doanh có trách nhiệm phối hợp, cử người tham gia Đoàn thanh tra, kiểm tra khi có yêu cầu phối hợp xử lý vụ việc về tên doanh nghiệp xâm phạm quyền sở hữu công nghiệp; có trách nhiệm yêu cầu doanh nghiệp báo cáo giải trình theo quy định tại </w:t>
      </w:r>
      <w:bookmarkStart w:id="8" w:name="dc_19"/>
      <w:r>
        <w:rPr>
          <w:rFonts w:hint="default" w:ascii="Times New Roman" w:hAnsi="Times New Roman" w:cs="Times New Roman"/>
          <w:i w:val="0"/>
          <w:caps w:val="0"/>
          <w:color w:val="000000"/>
          <w:spacing w:val="0"/>
          <w:sz w:val="24"/>
          <w:szCs w:val="24"/>
          <w:u w:val="none"/>
          <w:bdr w:val="none" w:color="auto" w:sz="0" w:space="0"/>
          <w:shd w:val="clear" w:fill="FFFFFF"/>
          <w:lang/>
        </w:rPr>
        <w:t>Điểm c Khoản 1 Điều 209 Luật Doanh nghiệp</w:t>
      </w:r>
      <w:bookmarkEnd w:id="8"/>
      <w:r>
        <w:rPr>
          <w:rFonts w:hint="default" w:ascii="Times New Roman" w:hAnsi="Times New Roman" w:cs="Times New Roman"/>
          <w:i w:val="0"/>
          <w:caps w:val="0"/>
          <w:color w:val="000000"/>
          <w:spacing w:val="0"/>
          <w:sz w:val="24"/>
          <w:szCs w:val="24"/>
          <w:bdr w:val="none" w:color="auto" w:sz="0" w:space="0"/>
          <w:shd w:val="clear" w:fill="FFFFFF"/>
          <w:lang/>
        </w:rPr>
        <w:t> khi nhận được thông báo của cơ quan có th</w:t>
      </w:r>
      <w:r>
        <w:rPr>
          <w:rFonts w:hint="default" w:ascii="Times New Roman" w:hAnsi="Times New Roman" w:cs="Times New Roman"/>
          <w:i w:val="0"/>
          <w:caps w:val="0"/>
          <w:color w:val="000000"/>
          <w:spacing w:val="0"/>
          <w:sz w:val="24"/>
          <w:szCs w:val="24"/>
          <w:bdr w:val="none" w:color="auto" w:sz="0" w:space="0"/>
          <w:shd w:val="clear" w:fill="FFFFFF"/>
        </w:rPr>
        <w:t>ẩ</w:t>
      </w:r>
      <w:r>
        <w:rPr>
          <w:rFonts w:hint="default" w:ascii="Times New Roman" w:hAnsi="Times New Roman" w:cs="Times New Roman"/>
          <w:i w:val="0"/>
          <w:caps w:val="0"/>
          <w:color w:val="000000"/>
          <w:spacing w:val="0"/>
          <w:sz w:val="24"/>
          <w:szCs w:val="24"/>
          <w:bdr w:val="none" w:color="auto" w:sz="0" w:space="0"/>
          <w:shd w:val="clear" w:fill="FFFFFF"/>
          <w:lang/>
        </w:rPr>
        <w:t>m quy</w:t>
      </w:r>
      <w:r>
        <w:rPr>
          <w:rFonts w:hint="default" w:ascii="Times New Roman" w:hAnsi="Times New Roman" w:cs="Times New Roman"/>
          <w:i w:val="0"/>
          <w:caps w:val="0"/>
          <w:color w:val="000000"/>
          <w:spacing w:val="0"/>
          <w:sz w:val="24"/>
          <w:szCs w:val="24"/>
          <w:bdr w:val="none" w:color="auto" w:sz="0" w:space="0"/>
          <w:shd w:val="clear" w:fill="FFFFFF"/>
        </w:rPr>
        <w:t>ề</w:t>
      </w:r>
      <w:r>
        <w:rPr>
          <w:rFonts w:hint="default" w:ascii="Times New Roman" w:hAnsi="Times New Roman" w:cs="Times New Roman"/>
          <w:i w:val="0"/>
          <w:caps w:val="0"/>
          <w:color w:val="000000"/>
          <w:spacing w:val="0"/>
          <w:sz w:val="24"/>
          <w:szCs w:val="24"/>
          <w:bdr w:val="none" w:color="auto" w:sz="0" w:space="0"/>
          <w:shd w:val="clear" w:fill="FFFFFF"/>
          <w:lang/>
        </w:rPr>
        <w:t>n xử lý vi phạm.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4. Cơ quan có thẩm quyền xử lý vi phạm có trách nhiệm phối h</w:t>
      </w:r>
      <w:r>
        <w:rPr>
          <w:rFonts w:hint="default" w:ascii="Times New Roman" w:hAnsi="Times New Roman" w:cs="Times New Roman"/>
          <w:i w:val="0"/>
          <w:caps w:val="0"/>
          <w:color w:val="000000"/>
          <w:spacing w:val="0"/>
          <w:sz w:val="24"/>
          <w:szCs w:val="24"/>
          <w:bdr w:val="none" w:color="auto" w:sz="0" w:space="0"/>
          <w:shd w:val="clear" w:fill="FFFFFF"/>
        </w:rPr>
        <w:t>ợ</w:t>
      </w:r>
      <w:r>
        <w:rPr>
          <w:rFonts w:hint="default" w:ascii="Times New Roman" w:hAnsi="Times New Roman" w:cs="Times New Roman"/>
          <w:i w:val="0"/>
          <w:caps w:val="0"/>
          <w:color w:val="000000"/>
          <w:spacing w:val="0"/>
          <w:sz w:val="24"/>
          <w:szCs w:val="24"/>
          <w:bdr w:val="none" w:color="auto" w:sz="0" w:space="0"/>
          <w:shd w:val="clear" w:fill="FFFFFF"/>
          <w:lang/>
        </w:rPr>
        <w:t>p với Phòng Đăng ký kinh doanh xem xét báo cáo giải trình của doanh nghiệp có tên xâm phạm để thống nhất biện pháp xử lý phù hợp với quy định của pháp luật hiện hành.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Chương IV</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KHOẢN THI HÀNH</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Điều 12. H</w:t>
      </w:r>
      <w:r>
        <w:rPr>
          <w:rFonts w:hint="default" w:ascii="Times New Roman" w:hAnsi="Times New Roman" w:cs="Times New Roman"/>
          <w:b/>
          <w:i w:val="0"/>
          <w:caps w:val="0"/>
          <w:color w:val="000000"/>
          <w:spacing w:val="0"/>
          <w:sz w:val="24"/>
          <w:szCs w:val="24"/>
          <w:bdr w:val="none" w:color="auto" w:sz="0" w:space="0"/>
          <w:shd w:val="clear" w:fill="FFFFFF"/>
        </w:rPr>
        <w:t>iệ</w:t>
      </w:r>
      <w:r>
        <w:rPr>
          <w:rFonts w:hint="default" w:ascii="Times New Roman" w:hAnsi="Times New Roman" w:cs="Times New Roman"/>
          <w:b/>
          <w:i w:val="0"/>
          <w:caps w:val="0"/>
          <w:color w:val="000000"/>
          <w:spacing w:val="0"/>
          <w:sz w:val="24"/>
          <w:szCs w:val="24"/>
          <w:bdr w:val="none" w:color="auto" w:sz="0" w:space="0"/>
          <w:shd w:val="clear" w:fill="FFFFFF"/>
          <w:lang/>
        </w:rPr>
        <w:t>u l</w:t>
      </w:r>
      <w:r>
        <w:rPr>
          <w:rFonts w:hint="default" w:ascii="Times New Roman" w:hAnsi="Times New Roman" w:cs="Times New Roman"/>
          <w:b/>
          <w:i w:val="0"/>
          <w:caps w:val="0"/>
          <w:color w:val="000000"/>
          <w:spacing w:val="0"/>
          <w:sz w:val="24"/>
          <w:szCs w:val="24"/>
          <w:bdr w:val="none" w:color="auto" w:sz="0" w:space="0"/>
          <w:shd w:val="clear" w:fill="FFFFFF"/>
        </w:rPr>
        <w:t>ự</w:t>
      </w:r>
      <w:r>
        <w:rPr>
          <w:rFonts w:hint="default" w:ascii="Times New Roman" w:hAnsi="Times New Roman" w:cs="Times New Roman"/>
          <w:b/>
          <w:i w:val="0"/>
          <w:caps w:val="0"/>
          <w:color w:val="000000"/>
          <w:spacing w:val="0"/>
          <w:sz w:val="24"/>
          <w:szCs w:val="24"/>
          <w:bdr w:val="none" w:color="auto" w:sz="0" w:space="0"/>
          <w:shd w:val="clear" w:fill="FFFFFF"/>
          <w:lang/>
        </w:rPr>
        <w:t>c thi hành và tổ chức th</w:t>
      </w:r>
      <w:r>
        <w:rPr>
          <w:rFonts w:hint="default" w:ascii="Times New Roman" w:hAnsi="Times New Roman" w:cs="Times New Roman"/>
          <w:b/>
          <w:i w:val="0"/>
          <w:caps w:val="0"/>
          <w:color w:val="000000"/>
          <w:spacing w:val="0"/>
          <w:sz w:val="24"/>
          <w:szCs w:val="24"/>
          <w:bdr w:val="none" w:color="auto" w:sz="0" w:space="0"/>
          <w:shd w:val="clear" w:fill="FFFFFF"/>
        </w:rPr>
        <w:t>ự</w:t>
      </w:r>
      <w:r>
        <w:rPr>
          <w:rFonts w:hint="default" w:ascii="Times New Roman" w:hAnsi="Times New Roman" w:cs="Times New Roman"/>
          <w:b/>
          <w:i w:val="0"/>
          <w:caps w:val="0"/>
          <w:color w:val="000000"/>
          <w:spacing w:val="0"/>
          <w:sz w:val="24"/>
          <w:szCs w:val="24"/>
          <w:bdr w:val="none" w:color="auto" w:sz="0" w:space="0"/>
          <w:shd w:val="clear" w:fill="FFFFFF"/>
          <w:lang/>
        </w:rPr>
        <w:t>c hi</w:t>
      </w:r>
      <w:r>
        <w:rPr>
          <w:rFonts w:hint="default" w:ascii="Times New Roman" w:hAnsi="Times New Roman" w:cs="Times New Roman"/>
          <w:b/>
          <w:i w:val="0"/>
          <w:caps w:val="0"/>
          <w:color w:val="000000"/>
          <w:spacing w:val="0"/>
          <w:sz w:val="24"/>
          <w:szCs w:val="24"/>
          <w:bdr w:val="none" w:color="auto" w:sz="0" w:space="0"/>
          <w:shd w:val="clear" w:fill="FFFFFF"/>
        </w:rPr>
        <w:t>ệ</w:t>
      </w:r>
      <w:r>
        <w:rPr>
          <w:rFonts w:hint="default" w:ascii="Times New Roman" w:hAnsi="Times New Roman" w:cs="Times New Roman"/>
          <w:b/>
          <w:i w:val="0"/>
          <w:caps w:val="0"/>
          <w:color w:val="000000"/>
          <w:spacing w:val="0"/>
          <w:sz w:val="24"/>
          <w:szCs w:val="24"/>
          <w:bdr w:val="none" w:color="auto" w:sz="0" w:space="0"/>
          <w:shd w:val="clear" w:fill="FFFFFF"/>
          <w:lang/>
        </w:rPr>
        <w:t>n</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Thông tư này có hiệu lực thi hành kể từ ngày 20 tháng 5 năm 2016.</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Thanh tra Bộ Khoa học và Công nghệ; Cục Quản lý đăng ký kinh doanh, Bộ K</w:t>
      </w:r>
      <w:r>
        <w:rPr>
          <w:rFonts w:hint="default" w:ascii="Times New Roman" w:hAnsi="Times New Roman" w:cs="Times New Roman"/>
          <w:i w:val="0"/>
          <w:caps w:val="0"/>
          <w:color w:val="000000"/>
          <w:spacing w:val="0"/>
          <w:sz w:val="24"/>
          <w:szCs w:val="24"/>
          <w:bdr w:val="none" w:color="auto" w:sz="0" w:space="0"/>
          <w:shd w:val="clear" w:fill="FFFFFF"/>
        </w:rPr>
        <w:t>ế </w:t>
      </w:r>
      <w:r>
        <w:rPr>
          <w:rFonts w:hint="default" w:ascii="Times New Roman" w:hAnsi="Times New Roman" w:cs="Times New Roman"/>
          <w:i w:val="0"/>
          <w:caps w:val="0"/>
          <w:color w:val="000000"/>
          <w:spacing w:val="0"/>
          <w:sz w:val="24"/>
          <w:szCs w:val="24"/>
          <w:bdr w:val="none" w:color="auto" w:sz="0" w:space="0"/>
          <w:shd w:val="clear" w:fill="FFFFFF"/>
          <w:lang/>
        </w:rPr>
        <w:t>hoạch và Đầu tư chịu trách nhiệm kiểm tra việc thực hiện các quy định tại Thông tư này trong quá trình phối h</w:t>
      </w:r>
      <w:r>
        <w:rPr>
          <w:rFonts w:hint="default" w:ascii="Times New Roman" w:hAnsi="Times New Roman" w:cs="Times New Roman"/>
          <w:i w:val="0"/>
          <w:caps w:val="0"/>
          <w:color w:val="000000"/>
          <w:spacing w:val="0"/>
          <w:sz w:val="24"/>
          <w:szCs w:val="24"/>
          <w:bdr w:val="none" w:color="auto" w:sz="0" w:space="0"/>
          <w:shd w:val="clear" w:fill="FFFFFF"/>
        </w:rPr>
        <w:t>ợ</w:t>
      </w:r>
      <w:r>
        <w:rPr>
          <w:rFonts w:hint="default" w:ascii="Times New Roman" w:hAnsi="Times New Roman" w:cs="Times New Roman"/>
          <w:i w:val="0"/>
          <w:caps w:val="0"/>
          <w:color w:val="000000"/>
          <w:spacing w:val="0"/>
          <w:sz w:val="24"/>
          <w:szCs w:val="24"/>
          <w:bdr w:val="none" w:color="auto" w:sz="0" w:space="0"/>
          <w:shd w:val="clear" w:fill="FFFFFF"/>
          <w:lang/>
        </w:rPr>
        <w:t>p xử lý tên doanh nghiệp xâm phạm quyền sở hữu công nghiệp./.</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tbl>
      <w:tblPr>
        <w:tblW w:w="8522" w:type="dxa"/>
        <w:tblCellSpacing w:w="0" w:type="dxa"/>
        <w:tblInd w:w="0" w:type="dxa"/>
        <w:shd w:val="clear" w:color="auto" w:fill="FFFFFF"/>
        <w:tblLayout w:type="fixed"/>
        <w:tblCellMar>
          <w:top w:w="0" w:type="dxa"/>
          <w:left w:w="0" w:type="dxa"/>
          <w:bottom w:w="0" w:type="dxa"/>
          <w:right w:w="0" w:type="dxa"/>
        </w:tblCellMar>
      </w:tblPr>
      <w:tblGrid>
        <w:gridCol w:w="4261"/>
        <w:gridCol w:w="4261"/>
      </w:tblGrid>
      <w:tr>
        <w:tblPrEx>
          <w:tblLayout w:type="fixed"/>
        </w:tblPrEx>
        <w:trPr>
          <w:tblCellSpacing w:w="0" w:type="dxa"/>
        </w:trPr>
        <w:tc>
          <w:tcPr>
            <w:tcW w:w="4261"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rPr>
              <w:t>BỘ TRƯỞNG</w:t>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t>BỘ KẾ HOẠCH VÀ ĐẦU TƯ</w:t>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t>Bùi Quang Vinh</w:t>
            </w:r>
          </w:p>
        </w:tc>
        <w:tc>
          <w:tcPr>
            <w:tcW w:w="4261"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187" w:lineRule="atLeast"/>
              <w:ind w:left="0" w:right="0"/>
              <w:jc w:val="both"/>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rPr>
              <w:t>BỘ TRƯỞNG</w:t>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t>BỘ KHOA HỌC VÀ CÔNG NGHỆ</w:t>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br w:type="textWrapping"/>
            </w:r>
            <w:r>
              <w:rPr>
                <w:rFonts w:hint="default" w:ascii="Times New Roman" w:hAnsi="Times New Roman" w:cs="Times New Roman"/>
                <w:b/>
                <w:i w:val="0"/>
                <w:caps w:val="0"/>
                <w:color w:val="000000"/>
                <w:spacing w:val="0"/>
                <w:sz w:val="24"/>
                <w:szCs w:val="24"/>
                <w:bdr w:val="none" w:color="auto" w:sz="0" w:space="0"/>
              </w:rPr>
              <w:t>Nguyễn Quân</w:t>
            </w:r>
          </w:p>
        </w:tc>
      </w:tr>
    </w:tbl>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caps w:val="0"/>
          <w:color w:val="000000"/>
          <w:spacing w:val="0"/>
          <w:sz w:val="24"/>
          <w:szCs w:val="24"/>
          <w:bdr w:val="none" w:color="auto" w:sz="0" w:space="0"/>
          <w:shd w:val="clear" w:fill="FFFFFF"/>
        </w:rPr>
        <w:t> </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187" w:lineRule="atLeast"/>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b/>
          <w:i/>
          <w:caps w:val="0"/>
          <w:color w:val="000000"/>
          <w:spacing w:val="0"/>
          <w:sz w:val="24"/>
          <w:szCs w:val="24"/>
          <w:bdr w:val="none" w:color="auto" w:sz="0" w:space="0"/>
          <w:shd w:val="clear" w:fill="FFFFFF"/>
          <w:lang/>
        </w:rPr>
        <w:t>Nơi nhận:</w:t>
      </w:r>
      <w:r>
        <w:rPr>
          <w:rFonts w:hint="default" w:ascii="Times New Roman" w:hAnsi="Times New Roman" w:cs="Times New Roman"/>
          <w:b/>
          <w:i/>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Ban Bí thư Trung ương Đảng;</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Thủ tướng, các Phó Thủ tướng Chính phủ;</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Các Bộ, cơ quan ngang Bộ, cơ quan thuộc CP;</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HĐND, UBND các tỉnh, thành phố trực thuộc TW;</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Văn phòng Trung ương và các Ban của Đảng;</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Văn phòng Tổng Bí thư;</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Văn phòng Chủ tịch nước;</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Hội đồng Dân tộc và các </w:t>
      </w:r>
      <w:r>
        <w:rPr>
          <w:rFonts w:hint="default" w:ascii="Times New Roman" w:hAnsi="Times New Roman" w:cs="Times New Roman"/>
          <w:i w:val="0"/>
          <w:caps w:val="0"/>
          <w:color w:val="000000"/>
          <w:spacing w:val="0"/>
          <w:sz w:val="24"/>
          <w:szCs w:val="24"/>
          <w:bdr w:val="none" w:color="auto" w:sz="0" w:space="0"/>
          <w:shd w:val="clear" w:fill="FFFFFF"/>
        </w:rPr>
        <w:t>Ủ</w:t>
      </w:r>
      <w:r>
        <w:rPr>
          <w:rFonts w:hint="default" w:ascii="Times New Roman" w:hAnsi="Times New Roman" w:cs="Times New Roman"/>
          <w:i w:val="0"/>
          <w:caps w:val="0"/>
          <w:color w:val="000000"/>
          <w:spacing w:val="0"/>
          <w:sz w:val="24"/>
          <w:szCs w:val="24"/>
          <w:bdr w:val="none" w:color="auto" w:sz="0" w:space="0"/>
          <w:shd w:val="clear" w:fill="FFFFFF"/>
          <w:lang/>
        </w:rPr>
        <w:t>y ban của Quốc hội;</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Văn phòng Quốc hội;</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Tòa án nhân dân tối cao;</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Viện Kiểm sát nhân dân tối cao;</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Kiểm toán Nhà nước;</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w:t>
      </w:r>
      <w:r>
        <w:rPr>
          <w:rFonts w:hint="default" w:ascii="Times New Roman" w:hAnsi="Times New Roman" w:cs="Times New Roman"/>
          <w:i w:val="0"/>
          <w:caps w:val="0"/>
          <w:color w:val="000000"/>
          <w:spacing w:val="0"/>
          <w:sz w:val="24"/>
          <w:szCs w:val="24"/>
          <w:bdr w:val="none" w:color="auto" w:sz="0" w:space="0"/>
          <w:shd w:val="clear" w:fill="FFFFFF"/>
        </w:rPr>
        <w:t>Ủ</w:t>
      </w:r>
      <w:r>
        <w:rPr>
          <w:rFonts w:hint="default" w:ascii="Times New Roman" w:hAnsi="Times New Roman" w:cs="Times New Roman"/>
          <w:i w:val="0"/>
          <w:caps w:val="0"/>
          <w:color w:val="000000"/>
          <w:spacing w:val="0"/>
          <w:sz w:val="24"/>
          <w:szCs w:val="24"/>
          <w:bdr w:val="none" w:color="auto" w:sz="0" w:space="0"/>
          <w:shd w:val="clear" w:fill="FFFFFF"/>
          <w:lang/>
        </w:rPr>
        <w:t>y ban Trung ương Mặt trận Tổ quốc Việt Nam;</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Cơ quan Trung ương của các đoàn thể;</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Côn</w:t>
      </w:r>
      <w:r>
        <w:rPr>
          <w:rFonts w:hint="default" w:ascii="Times New Roman" w:hAnsi="Times New Roman" w:cs="Times New Roman"/>
          <w:i w:val="0"/>
          <w:caps w:val="0"/>
          <w:color w:val="000000"/>
          <w:spacing w:val="0"/>
          <w:sz w:val="24"/>
          <w:szCs w:val="24"/>
          <w:bdr w:val="none" w:color="auto" w:sz="0" w:space="0"/>
          <w:shd w:val="clear" w:fill="FFFFFF"/>
        </w:rPr>
        <w:t>g</w:t>
      </w:r>
      <w:r>
        <w:rPr>
          <w:rFonts w:hint="default" w:ascii="Times New Roman" w:hAnsi="Times New Roman" w:cs="Times New Roman"/>
          <w:i w:val="0"/>
          <w:caps w:val="0"/>
          <w:color w:val="000000"/>
          <w:spacing w:val="0"/>
          <w:sz w:val="24"/>
          <w:szCs w:val="24"/>
          <w:bdr w:val="none" w:color="auto" w:sz="0" w:space="0"/>
          <w:shd w:val="clear" w:fill="FFFFFF"/>
          <w:lang/>
        </w:rPr>
        <w:t> báo;</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Website Chính phủ; Website Bộ Khoa học và Công nghệ; Website Bộ K</w:t>
      </w:r>
      <w:r>
        <w:rPr>
          <w:rFonts w:hint="default" w:ascii="Times New Roman" w:hAnsi="Times New Roman" w:cs="Times New Roman"/>
          <w:i w:val="0"/>
          <w:caps w:val="0"/>
          <w:color w:val="000000"/>
          <w:spacing w:val="0"/>
          <w:sz w:val="24"/>
          <w:szCs w:val="24"/>
          <w:bdr w:val="none" w:color="auto" w:sz="0" w:space="0"/>
          <w:shd w:val="clear" w:fill="FFFFFF"/>
        </w:rPr>
        <w:t>ế </w:t>
      </w:r>
      <w:r>
        <w:rPr>
          <w:rFonts w:hint="default" w:ascii="Times New Roman" w:hAnsi="Times New Roman" w:cs="Times New Roman"/>
          <w:i w:val="0"/>
          <w:caps w:val="0"/>
          <w:color w:val="000000"/>
          <w:spacing w:val="0"/>
          <w:sz w:val="24"/>
          <w:szCs w:val="24"/>
          <w:bdr w:val="none" w:color="auto" w:sz="0" w:space="0"/>
          <w:shd w:val="clear" w:fill="FFFFFF"/>
          <w:lang/>
        </w:rPr>
        <w:t>hoạch và Đầu tư;</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Cục Kiểm tra văn bản QPPL, Bộ Tư pháp;</w:t>
      </w:r>
      <w:r>
        <w:rPr>
          <w:rFonts w:hint="default" w:ascii="Times New Roman" w:hAnsi="Times New Roman" w:cs="Times New Roman"/>
          <w:i w:val="0"/>
          <w:caps w:val="0"/>
          <w:color w:val="000000"/>
          <w:spacing w:val="0"/>
          <w:sz w:val="24"/>
          <w:szCs w:val="24"/>
          <w:bdr w:val="none" w:color="auto" w:sz="0" w:space="0"/>
          <w:shd w:val="clear" w:fill="FFFFFF"/>
          <w:lang/>
        </w:rPr>
        <w:br w:type="textWrapping"/>
      </w:r>
      <w:r>
        <w:rPr>
          <w:rFonts w:hint="default" w:ascii="Times New Roman" w:hAnsi="Times New Roman" w:cs="Times New Roman"/>
          <w:i w:val="0"/>
          <w:caps w:val="0"/>
          <w:color w:val="000000"/>
          <w:spacing w:val="0"/>
          <w:sz w:val="24"/>
          <w:szCs w:val="24"/>
          <w:bdr w:val="none" w:color="auto" w:sz="0" w:space="0"/>
          <w:shd w:val="clear" w:fill="FFFFFF"/>
          <w:lang/>
        </w:rPr>
        <w:t>- Lưu: Bộ Khoa học và Công nghệ; Bộ K</w:t>
      </w:r>
      <w:r>
        <w:rPr>
          <w:rFonts w:hint="default" w:ascii="Times New Roman" w:hAnsi="Times New Roman" w:cs="Times New Roman"/>
          <w:i w:val="0"/>
          <w:caps w:val="0"/>
          <w:color w:val="000000"/>
          <w:spacing w:val="0"/>
          <w:sz w:val="24"/>
          <w:szCs w:val="24"/>
          <w:bdr w:val="none" w:color="auto" w:sz="0" w:space="0"/>
          <w:shd w:val="clear" w:fill="FFFFFF"/>
        </w:rPr>
        <w:t>ế </w:t>
      </w:r>
      <w:r>
        <w:rPr>
          <w:rFonts w:hint="default" w:ascii="Times New Roman" w:hAnsi="Times New Roman" w:cs="Times New Roman"/>
          <w:i w:val="0"/>
          <w:caps w:val="0"/>
          <w:color w:val="000000"/>
          <w:spacing w:val="0"/>
          <w:sz w:val="24"/>
          <w:szCs w:val="24"/>
          <w:bdr w:val="none" w:color="auto" w:sz="0" w:space="0"/>
          <w:shd w:val="clear" w:fill="FFFFFF"/>
          <w:lang/>
        </w:rPr>
        <w:t>hoạch và Đầu tư.</w:t>
      </w:r>
    </w:p>
    <w:p>
      <w:pPr>
        <w:jc w:val="both"/>
        <w:rPr>
          <w:rFonts w:hint="default" w:ascii="Times New Roman" w:hAnsi="Times New Roman" w:cs="Times New Roman"/>
          <w:sz w:val="24"/>
          <w:szCs w:val="24"/>
        </w:rPr>
      </w:pPr>
    </w:p>
    <w:bookmarkEnd w:id="9"/>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34DCE"/>
    <w:rsid w:val="79634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2018-10-26T06:22:00Z</dcterms:created>
  <dc:creator>Le Thi Anh</dc:creator>
  <cp:lastModifiedBy>Le Thi Anh</cp:lastModifiedBy>
  <dcterms:modified xsi:type="dcterms:W3CDTF">2018-10-26T06:22:46Z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